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Legacy</w:t>
      </w:r>
      <w:r>
        <w:t xml:space="preserve"> </w:t>
      </w:r>
      <w:r>
        <w:t xml:space="preserve">of</w:t>
      </w:r>
      <w:r>
        <w:t xml:space="preserve"> </w:t>
      </w:r>
      <w:r>
        <w:t xml:space="preserve">Modernism</w:t>
      </w:r>
      <w:r>
        <w:t xml:space="preserve"> </w:t>
      </w:r>
      <w:r>
        <w:t xml:space="preserve">and</w:t>
      </w:r>
      <w:r>
        <w:t xml:space="preserve"> </w:t>
      </w:r>
      <w:r>
        <w:t xml:space="preserve">Contemporary</w:t>
      </w:r>
      <w:r>
        <w:t xml:space="preserve"> </w:t>
      </w:r>
      <w:r>
        <w:t xml:space="preserve">Challenges</w:t>
      </w:r>
    </w:p>
    <w:bookmarkStart w:id="28" w:name="Xe3c0ddb0451a8d6251c2e252251386af88de68b"/>
    <w:p>
      <w:pPr>
        <w:pStyle w:val="Heading1"/>
      </w:pPr>
      <w:r>
        <w:t xml:space="preserve">The Architect in Brazil Brasília: A Legacy of Modernism and Contemporary Challenges</w:t>
      </w:r>
    </w:p>
    <w:p>
      <w:pPr>
        <w:pStyle w:val="FirstParagraph"/>
      </w:pPr>
      <w:r>
        <w:rPr>
          <w:bCs/>
          <w:b/>
        </w:rPr>
        <w:t xml:space="preserve">Abstract:</w:t>
      </w:r>
      <w:r>
        <w:br/>
      </w:r>
      <w:r>
        <w:t xml:space="preserve">This paper examines the critical role of the</w:t>
      </w:r>
      <w:r>
        <w:t xml:space="preserve"> </w:t>
      </w:r>
      <w:r>
        <w:rPr>
          <w:bCs/>
          <w:b/>
        </w:rPr>
        <w:t xml:space="preserve">A</w:t>
      </w:r>
      <w:r>
        <w:rPr>
          <w:iCs/>
          <w:i/>
          <w:bCs/>
          <w:b/>
        </w:rPr>
        <w:t xml:space="preserve">r</w:t>
      </w:r>
      <w:r>
        <w:t xml:space="preserve">chitect within the unique urban and cultural context of</w:t>
      </w:r>
    </w:p>
    <w:p>
      <w:pPr>
        <w:pStyle w:val="BodyText"/>
      </w:pPr>
      <w:r>
        <w:t xml:space="preserve">Brazil Brasília&lt;/&gt;. As a planned city conceived in the late 1950s, Brasília stands as a monumental testament to modernist ideals. However, decades after its inauguration, the responsibilities and challenges facing those who practice architecture in this capital have evolved significantly. This study explores how the definition of the Architect has shifted from purely aesthetic and functional design to one that encompasses sustainability, heritage preservation, social equitya nd adaptive reuse. By analyzing case studies of contemporary interventions in</w:t>
      </w:r>
    </w:p>
    <w:p>
      <w:pPr>
        <w:pStyle w:val="BodyText"/>
      </w:pPr>
      <w:r>
        <w:t xml:space="preserve">Brazil Brasília&lt;/&gt;, this paper argues that the modern Architect must balance respect for Oscar Niemeyer’s visionary original plan with urgent contemporary needs for livability and environmental resilience.</w:t>
      </w:r>
    </w:p>
    <w:bookmarkStart w:id="20" w:name="introduction"/>
    <w:p>
      <w:pPr>
        <w:pStyle w:val="Heading2"/>
      </w:pPr>
      <w:r>
        <w:t xml:space="preserve">1. Introduction</w:t>
      </w:r>
    </w:p>
    <w:p>
      <w:pPr>
        <w:pStyle w:val="FirstParagraph"/>
      </w:pPr>
      <w:r>
        <w:t xml:space="preserve">In the annals of architectural history, few cities command as much immediate recognition and academic interest as</w:t>
      </w:r>
    </w:p>
    <w:p>
      <w:pPr>
        <w:pStyle w:val="BodyText"/>
      </w:pPr>
      <w:r>
        <w:t xml:space="preserve">Brazil Brasília&lt;/&gt;. Conceived as a symbol of progress and modernity for a nation eager to look toward the future, Brasília was not merely built; it was drafted by a select group of visionaries. At the center of this utopian project stood the figure of the Architect, particularly Oscar Niemeyer, Lúcio Costa, and Roberto Burle Marx. Their collaboration created a city that defied traditional urban grid patterns in favor of monumental axes and organic forms.</w:t>
      </w:r>
    </w:p>
    <w:p>
      <w:pPr>
        <w:pStyle w:val="BodyText"/>
      </w:pPr>
      <w:r>
        <w:t xml:space="preserve">However, as we move further into the 21st century, the role of the Architect in</w:t>
      </w:r>
      <w:r>
        <w:t xml:space="preserve"> </w:t>
      </w:r>
      <w:r>
        <w:rPr>
          <w:bCs/>
          <w:b/>
        </w:rPr>
        <w:t xml:space="preserve">Brazil Brasília</w:t>
      </w:r>
      <w:r>
        <w:t xml:space="preserve"> </w:t>
      </w:r>
      <w:r>
        <w:t xml:space="preserve">has become increasingly complex. The city, once hailed as a model for efficient urban planning and social integration through spatial organization, now faces challenges related to social segregation, vehicular dependency, and environmental sustainability. This paper aims to dissect these contemporary issues, highlighting how the identity of the Architect in</w:t>
      </w:r>
      <w:r>
        <w:t xml:space="preserve"> </w:t>
      </w:r>
      <w:r>
        <w:rPr>
          <w:bCs/>
          <w:b/>
        </w:rPr>
        <w:t xml:space="preserve">Brazil Brasília</w:t>
      </w:r>
      <w:r>
        <w:t xml:space="preserve"> </w:t>
      </w:r>
      <w:r>
        <w:t xml:space="preserve">must adapt to serve a population that has grown exponentially since its planned capacity was exceeded. We posit that today’s Architect in this context is no longer just a designer of buildings but an agent of social correction and ecological stewardship.</w:t>
      </w:r>
    </w:p>
    <w:bookmarkEnd w:id="20"/>
    <w:bookmarkStart w:id="21" w:name="X97b4e0e36d87b3cfdbd993b0b0eefda716e598c"/>
    <w:p>
      <w:pPr>
        <w:pStyle w:val="Heading2"/>
      </w:pPr>
      <w:r>
        <w:t xml:space="preserve">2. Historical Context: The Vision of the Original Architects</w:t>
      </w:r>
    </w:p>
    <w:p>
      <w:pPr>
        <w:pStyle w:val="FirstParagraph"/>
      </w:pPr>
      <w:r>
        <w:t xml:space="preserve">To understand the current challenges, one must first appreciate the magnitude of the original mandate given to the Architects in</w:t>
      </w:r>
      <w:r>
        <w:t xml:space="preserve"> </w:t>
      </w:r>
      <w:r>
        <w:rPr>
          <w:bCs/>
          <w:b/>
        </w:rPr>
        <w:t xml:space="preserve">Brazil Brasília</w:t>
      </w:r>
      <w:r>
        <w:t xml:space="preserve">. In 1956, President Juscelino Kubitschek invited Oscar Niemeyer to design new government buildings and Lúcio Costa to plan the city’s layout. The result was a radical departure from colonial Brazilian urbanism. The "Plano Piloto" (Pilot Plan) introduced the concept of zoning, separating residential, commercial, and industrial areas into distinct sectors.</w:t>
      </w:r>
    </w:p>
    <w:p>
      <w:pPr>
        <w:pStyle w:val="BodyText"/>
      </w:pPr>
      <w:r>
        <w:t xml:space="preserve">For the Architects of that era, freedom meant breaking away from historical constraints. Niemeyer’s curvilinear concrete forms were intended to mimic the natural curves of Brazilian mountains and rivers. The scale was monumental to inspire awe in citizens and foreign dignitaries alike. However, this vision also prioritized representation over intimacy. The vast distances between sectors made walking difficult, fostering a culture dependent on automobiles from day one. This foundational decision created a structural legacy that subsequent Architects working in</w:t>
      </w:r>
      <w:r>
        <w:t xml:space="preserve"> </w:t>
      </w:r>
      <w:r>
        <w:rPr>
          <w:bCs/>
          <w:b/>
        </w:rPr>
        <w:t xml:space="preserve">Brazil Brasília</w:t>
      </w:r>
      <w:r>
        <w:t xml:space="preserve"> </w:t>
      </w:r>
      <w:r>
        <w:t xml:space="preserve">must constantly navigate.</w:t>
      </w:r>
    </w:p>
    <w:bookmarkEnd w:id="21"/>
    <w:bookmarkStart w:id="24" w:name="X661e29f1a6182f9412661b12745b11e15646e26"/>
    <w:p>
      <w:pPr>
        <w:pStyle w:val="Heading2"/>
      </w:pPr>
      <w:r>
        <w:t xml:space="preserve">3. The Contemporary Architect: Challenges and Responsibilities</w:t>
      </w:r>
    </w:p>
    <w:p>
      <w:pPr>
        <w:pStyle w:val="FirstParagraph"/>
      </w:pPr>
      <w:r>
        <w:t xml:space="preserve">In modern-day</w:t>
      </w:r>
    </w:p>
    <w:p>
      <w:pPr>
        <w:pStyle w:val="BodyText"/>
      </w:pPr>
      <w:r>
        <w:t xml:space="preserve">Brazil Brasília, the Architect faces a dichotomy between preserving heritage and addressing social realities. The city has expanded far beyond its original boundaries, leading to the emergence of satellite cities with less infrastructure and higher levels of informal housing. Meanwhile, within the Plano Piloto, many superquadras (superblocks) suffer from a lack of vibrancy due to their car-centric design.</w:t>
      </w:r>
    </w:p>
    <w:bookmarkStart w:id="22" w:name="social-equity-and-urban-integration"/>
    <w:p>
      <w:pPr>
        <w:pStyle w:val="Heading3"/>
      </w:pPr>
      <w:r>
        <w:t xml:space="preserve">3.1 Social Equity and Urban Integration</w:t>
      </w:r>
    </w:p>
    <w:p>
      <w:pPr>
        <w:pStyle w:val="FirstParagraph"/>
      </w:pPr>
      <w:r>
        <w:t xml:space="preserve">The contemporary Architect in</w:t>
      </w:r>
      <w:r>
        <w:t xml:space="preserve"> </w:t>
      </w:r>
      <w:r>
        <w:rPr>
          <w:bCs/>
          <w:b/>
        </w:rPr>
        <w:t xml:space="preserve">Brazil Brasília</w:t>
      </w:r>
      <w:r>
        <w:t xml:space="preserve"> </w:t>
      </w:r>
      <w:r>
        <w:t xml:space="preserve">is increasingly called upon to address social inequality. The original plan assumed a homogeneous middle-class population, but the city today includes diverse socioeconomic groups. Architects are now tasked with designing public spaces that encourage interaction across class lines, something the rigid zoning of Niemera’s era inadvertently discouraged. Initiatives such as retrofitting public squares and improving pedestrian connectivity in older sectors require an Architect who understands sociology as well as structural engineering.</w:t>
      </w:r>
    </w:p>
    <w:bookmarkEnd w:id="22"/>
    <w:bookmarkStart w:id="23" w:name="adaptive-reuse-and-sustainability"/>
    <w:p>
      <w:pPr>
        <w:pStyle w:val="Heading3"/>
      </w:pPr>
      <w:r>
        <w:t xml:space="preserve">2 Adaptive Reuse and Sustainability</w:t>
      </w:r>
    </w:p>
    <w:p>
      <w:pPr>
        <w:pStyle w:val="FirstParagraph"/>
      </w:pPr>
      <w:r>
        <w:t xml:space="preserve">Sustainability is another critical domain for the modern Architect in</w:t>
      </w:r>
      <w:r>
        <w:t xml:space="preserve"> </w:t>
      </w:r>
      <w:r>
        <w:rPr>
          <w:bCs/>
          <w:b/>
        </w:rPr>
        <w:t xml:space="preserve">Brazil Brasília</w:t>
      </w:r>
      <w:r>
        <w:t xml:space="preserve">. The tropical climate, combined with large glass facades common in mid-century modernist government buildings, has led to high energy consumption for cooling. Recent projects focus on retrofitting these structures with green technologies and passive cooling strategies. Furthermore, the concept of adaptive reuse is gaining traction. Instead of demolishing outdated facilities, Architects are repurposing them into community centers or cultural hubs, thereby extending the lifespan of the built environment and reducing waste.</w:t>
      </w:r>
    </w:p>
    <w:bookmarkEnd w:id="23"/>
    <w:bookmarkEnd w:id="24"/>
    <w:bookmarkStart w:id="25" w:name="X06cd921893702420270994676ce453e1ee5c5ca"/>
    <w:p>
      <w:pPr>
        <w:pStyle w:val="Heading2"/>
      </w:pPr>
      <w:r>
        <w:t xml:space="preserve">3. Case Studies in Contemporary Intervention</w:t>
      </w:r>
    </w:p>
    <w:p>
      <w:pPr>
        <w:pStyle w:val="FirstParagraph"/>
      </w:pPr>
      <w:r>
        <w:t xml:space="preserve">To illustrate these points, let us consider recent projects undertaken by Architects in</w:t>
      </w:r>
      <w:r>
        <w:t xml:space="preserve"> </w:t>
      </w:r>
      <w:r>
        <w:rPr>
          <w:bCs/>
          <w:b/>
        </w:rPr>
        <w:t xml:space="preserve">Brazil Brasília</w:t>
      </w:r>
      <w:r>
        <w:t xml:space="preserve">. One notable example is the revitalization of Praça dos Três Poderes (Three Powers Plaza). While originally designed as a monumental ceremonial space, it was often criticized for being hostile to pedestrians. Recent interventions have softened the edges, added seating areas, and improved accessibility for people with disabilities. These changes demonstrate how an Architect can tweak existing frameworks to enhance human experience without altering the iconic silhouette.</w:t>
      </w:r>
    </w:p>
    <w:p>
      <w:pPr>
        <w:pStyle w:val="BodyText"/>
      </w:pPr>
      <w:r>
        <w:t xml:space="preserve">Another significant area of intervention is in the housing sector. In response to housing shortages, Architects are developing vertical superquadras that incorporate ground-floor retail and community spaces, breaking down the isolation of residential towers. These projects reflect a shift from pure monumentalism to functional humanism, acknowledging that citizens need more than just symbolic structures; they need thriving communities.</w:t>
      </w:r>
    </w:p>
    <w:bookmarkEnd w:id="25"/>
    <w:bookmarkStart w:id="27" w:name="conclusion"/>
    <w:p>
      <w:pPr>
        <w:pStyle w:val="Heading2"/>
      </w:pPr>
      <w:r>
        <w:t xml:space="preserve">4. Conclusion</w:t>
      </w:r>
    </w:p>
    <w:p>
      <w:pPr>
        <w:pStyle w:val="FirstParagraph"/>
      </w:pPr>
      <w:r>
        <w:t xml:space="preserve">The legacy of</w:t>
      </w:r>
      <w:r>
        <w:t xml:space="preserve"> </w:t>
      </w:r>
      <w:r>
        <w:rPr>
          <w:bCs/>
          <w:b/>
        </w:rPr>
        <w:t xml:space="preserve">Brazil Brasília</w:t>
      </w:r>
      <w:r>
        <w:t xml:space="preserve"> </w:t>
      </w:r>
      <w:r>
        <w:t xml:space="preserve">is inextricably linked to the work of its founding Architects. Yet, as this paper has argued, the role of the Architect in this city is not static. It evolves with time, responding to social pressures and environmental realities. The contemporary Architect in</w:t>
      </w:r>
      <w:r>
        <w:t xml:space="preserve"> </w:t>
      </w:r>
      <w:r>
        <w:rPr>
          <w:bCs/>
          <w:b/>
        </w:rPr>
        <w:t xml:space="preserve">Brazil Brasília</w:t>
      </w:r>
      <w:r>
        <w:t xml:space="preserve"> </w:t>
      </w:r>
      <w:r>
        <w:t xml:space="preserve">must be a hybrid figure: part historian preserving Niemeyer’s legacy, part engineer ensuring sustainabilitya nd part social activist promoting equity.</w:t>
      </w:r>
    </w:p>
    <w:p>
      <w:pPr>
        <w:pStyle w:val="BodyText"/>
      </w:pPr>
      <w:r>
        <w:t xml:space="preserve">As future developments continue to shape the capital, it is imperative that urban planners and Architects engage in dialogue with citizens. The city cannot remain a museum of modernism; it must be a living organism. By embracing adaptive strategies and inclusive design principles, today’s Architects can ensure that</w:t>
      </w:r>
      <w:r>
        <w:t xml:space="preserve"> </w:t>
      </w:r>
      <w:r>
        <w:rPr>
          <w:bCs/>
          <w:b/>
        </w:rPr>
        <w:t xml:space="preserve">Brazil Brasília</w:t>
      </w:r>
      <w:r>
        <w:t xml:space="preserve"> </w:t>
      </w:r>
      <w:r>
        <w:t xml:space="preserve">remains relevant, resilienta nd truly representative of the Brazilian people it was always meant to serve.</w:t>
      </w:r>
    </w:p>
    <w:bookmarkStart w:id="26" w:name="keywords"/>
    <w:p>
      <w:pPr>
        <w:pStyle w:val="Heading3"/>
      </w:pPr>
      <w:r>
        <w:t xml:space="preserve">Keywords:</w:t>
      </w:r>
    </w:p>
    <w:p>
      <w:pPr>
        <w:pStyle w:val="FirstParagraph"/>
      </w:pPr>
      <w:r>
        <w:br/>
      </w:r>
      <w:r>
        <w:t xml:space="preserve">Architect; Brazil Brasília; Urban Planning; Modernism; Oscar Niemeyer Heritage Preservation Social Equity Sustainable Development.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Brazil Brasília: A Legacy of Modernism and Contemporary Challenges</dc:title>
  <dc:creator/>
  <dc:language>en</dc:language>
  <cp:keywords/>
  <dcterms:created xsi:type="dcterms:W3CDTF">2026-07-29T16:10:37Z</dcterms:created>
  <dcterms:modified xsi:type="dcterms:W3CDTF">2026-07-29T16:10:37Z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