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30" w:name="Xac1e2e29df85e47f09212566af8a916f6fd0749"/>
    <w:p>
      <w:pPr>
        <w:pStyle w:val="Heading1"/>
      </w:pPr>
      <w:r>
        <w:t xml:space="preserve">The Role of the Architect in Sustainable Urban Development: A Critical Analysis of Contextual Design in Ghana Accra</w:t>
      </w:r>
    </w:p>
    <w:p>
      <w:pPr>
        <w:pStyle w:val="FirstParagraph"/>
      </w:pPr>
      <w:r>
        <w:t xml:space="preserve">Prepared for the International Symposium on Emerging Market Architectures</w:t>
      </w:r>
    </w:p>
    <w:p>
      <w:pPr>
        <w:pStyle w:val="BodyText"/>
      </w:pPr>
      <w:r>
        <w:rPr>
          <w:bCs/>
          <w:b/>
        </w:rPr>
        <w:t xml:space="preserve">Author:</w:t>
      </w:r>
      <w:r>
        <w:t xml:space="preserve"> </w:t>
      </w:r>
      <w:r>
        <w:t xml:space="preserve">Dr. K. Mensah-Brown</w:t>
      </w:r>
      <w:r>
        <w:br/>
      </w:r>
      <w:r>
        <w:rPr>
          <w:bCs/>
          <w:b/>
        </w:rPr>
        <w:t xml:space="preserve">Affiliation:</w:t>
      </w:r>
      <w:r>
        <w:t xml:space="preserve"> </w:t>
      </w:r>
      <w:r>
        <w:t xml:space="preserve">Department of Civil and Environmental Engineering, University of Ghana</w:t>
      </w:r>
    </w:p>
    <w:bookmarkStart w:id="20" w:name="abstract"/>
    <w:p>
      <w:pPr>
        <w:pStyle w:val="Heading2"/>
      </w:pPr>
      <w:r>
        <w:rPr>
          <w:u w:val="single"/>
        </w:rPr>
        <w:t xml:space="preserve">Abstract</w:t>
      </w:r>
    </w:p>
    <w:p>
      <w:pPr>
        <w:pStyle w:val="FirstParagraph"/>
      </w:pPr>
      <w:r>
        <w:t xml:space="preserve">This conference paper critically examines the evolving role of the Architect within the rapidly urbanizing landscape of Ghana Accra. As one of Africa’s fastest-growing metropolitan areas, Ghana Accra faces unprecedented challenges regarding housing deficits, infrastructure strain, and climate resilience. This study argues that the traditional definition of an Architect must expand beyond aesthetic form-making to encompass socio-economic stewardship and environmental sustainability. By analyzing recent architectural interventions in Ghana Accra, this paper highlights how contemporary Architects are redefining urban identity through vernacular modernism and passive cooling techniques. The findings suggest that empowering the local Architect with appropriate technology and policy support is crucial for mitigating the environmental impact of urban sprawl in Ghana Accra.</w:t>
      </w:r>
    </w:p>
    <w:bookmarkEnd w:id="20"/>
    <w:bookmarkStart w:id="21" w:name="introduction"/>
    <w:p>
      <w:pPr>
        <w:pStyle w:val="Heading2"/>
      </w:pPr>
      <w:r>
        <w:rPr>
          <w:u w:val="single"/>
        </w:rPr>
        <w:t xml:space="preserve">1. Introduction</w:t>
      </w:r>
    </w:p>
    <w:p>
      <w:pPr>
        <w:pStyle w:val="FirstParagraph"/>
      </w:pPr>
      <w:r>
        <w:t xml:space="preserve">The rapid urbanization of sub-Saharan Africa presents a unique set of challenges and opportunities for the built environment. Nowhere is this more evident than in Ghana Accra, the capital city and economic hub of Ghana. With a population projected to exceed four million by 2030, Ghana Accra is experiencing intense pressure on its existing urban fabric. In this context, the role of the Architect transcends mere design; it becomes a pivotal mechanism for social equity and environmental sustainability. This paper explores how the Architect in Ghana Accra must navigate the tension between global modernist ideals and local vernacular traditions.</w:t>
      </w:r>
    </w:p>
    <w:bookmarkEnd w:id="21"/>
    <w:bookmarkStart w:id="22" w:name="the-urban-context-of-ghana-accra"/>
    <w:p>
      <w:pPr>
        <w:pStyle w:val="Heading2"/>
      </w:pPr>
      <w:r>
        <w:rPr>
          <w:u w:val="single"/>
        </w:rPr>
        <w:t xml:space="preserve">2. The Urban Context of Ghana Accra</w:t>
      </w:r>
    </w:p>
    <w:p>
      <w:pPr>
        <w:pStyle w:val="FirstParagraph"/>
      </w:pPr>
      <w:r>
        <w:t xml:space="preserve">Ghana Accra is characterized by a dichotomy of high-density informal settlements and sprawling formal developments. The city’s geography, situated along the coast with significant inland elevation changes, complicates drainage and infrastructure planning. Heat stress is a growing concern in Ghana Accra due to the Urban Heat Island effect exacerbated by concrete-heavy construction methods typical of Western imports. Consequently, the built environment in Ghana Accra requires a paradigm shift from energy-intensive air-conditioned spaces to naturally ventilated structures that respond to the local tropical climate.</w:t>
      </w:r>
    </w:p>
    <w:bookmarkEnd w:id="22"/>
    <w:bookmarkStart w:id="25" w:name="the-evolving-role-of-the-architect"/>
    <w:p>
      <w:pPr>
        <w:pStyle w:val="Heading2"/>
      </w:pPr>
      <w:r>
        <w:rPr>
          <w:u w:val="single"/>
        </w:rPr>
        <w:t xml:space="preserve">3. The Evolving Role of the Architect</w:t>
      </w:r>
    </w:p>
    <w:bookmarkStart w:id="23" w:name="Xe5831aa3c43f25cb5416a97c7c7e281f1ced5b8"/>
    <w:p>
      <w:pPr>
        <w:pStyle w:val="Heading3"/>
      </w:pPr>
      <w:r>
        <w:t xml:space="preserve">3.1 Cultural Stewardship and Vernacular Modernism</w:t>
      </w:r>
    </w:p>
    <w:p>
      <w:pPr>
        <w:pStyle w:val="FirstParagraph"/>
      </w:pPr>
      <w:r>
        <w:t xml:space="preserve">The contemporary Architect in Ghana Accra is increasingly acting as a cultural steward. There is a growing movement among Architects to reject the "international style" which often fails in tropical climates, and instead embrace vernacular modernism. This approach involves utilizing local materials such laterite, bamboo, and compressed earth blocks. By doing so, the Architect not only reduces the carbon footprint associated with transporting imported materials but also strengthens local economies. In Ghana Accra, successful projects demonstrate that architectural beauty need not be synonymous with glass curtain walls; rather, it lies in the interplay of light, shadow, and ventilation.</w:t>
      </w:r>
    </w:p>
    <w:bookmarkEnd w:id="23"/>
    <w:bookmarkStart w:id="24" w:name="X8e0dc9c891b78ba76fa22a5084e4b37b91bc51f"/>
    <w:p>
      <w:pPr>
        <w:pStyle w:val="Heading3"/>
      </w:pPr>
      <w:r>
        <w:t xml:space="preserve">3.2 Environmental Sustainability and Passive Design</w:t>
      </w:r>
    </w:p>
    <w:p>
      <w:pPr>
        <w:pStyle w:val="FirstParagraph"/>
      </w:pPr>
      <w:r>
        <w:t xml:space="preserve">In the face of rising energy costs and climate change, the Architect plays a critical role in promoting passive design strategies. For architects working in Ghana Accra, this means prioritizing orientation, cross-ventilation, and shading devices over mechanical cooling systems. The integration of green roofs and vertical gardens is becoming a standard practice for Architects aiming to improve air quality in Ghana Accra’s dense urban centers. This paper posits that the Architect must act as an educator, informing clients in Ghana Accra about the long-term economic benefits of sustainable design despite higher initial costs.</w:t>
      </w:r>
    </w:p>
    <w:bookmarkEnd w:id="24"/>
    <w:bookmarkEnd w:id="25"/>
    <w:bookmarkStart w:id="26" w:name="case-studies-from-ghana-accra"/>
    <w:p>
      <w:pPr>
        <w:pStyle w:val="Heading2"/>
      </w:pPr>
      <w:r>
        <w:rPr>
          <w:u w:val="single"/>
        </w:rPr>
        <w:t xml:space="preserve">4. Case Studies from Ghana Accra</w:t>
      </w:r>
    </w:p>
    <w:p>
      <w:pPr>
        <w:pStyle w:val="FirstParagraph"/>
      </w:pPr>
      <w:r>
        <w:t xml:space="preserve">To illustrate these points, this paper analyzes three recent projects undertaken by Architects in Ghana Accra:</w:t>
      </w:r>
    </w:p>
    <w:p>
      <w:pPr>
        <w:numPr>
          <w:ilvl w:val="0"/>
          <w:numId w:val="1001"/>
        </w:numPr>
        <w:pStyle w:val="Compact"/>
      </w:pPr>
      <w:r>
        <w:rPr>
          <w:bCs/>
          <w:b/>
        </w:rPr>
        <w:t xml:space="preserve">The Eco-Village Project:</w:t>
      </w:r>
      <w:r>
        <w:t xml:space="preserve"> </w:t>
      </w:r>
      <w:r>
        <w:t xml:space="preserve">Here, the Architect utilized rammed earth techniques to create low-cost housing that maintains thermal comfort without electricity.</w:t>
      </w:r>
    </w:p>
    <w:p>
      <w:pPr>
        <w:numPr>
          <w:ilvl w:val="0"/>
          <w:numId w:val="1001"/>
        </w:numPr>
        <w:pStyle w:val="Compact"/>
      </w:pPr>
      <w:r>
        <w:rPr>
          <w:bCs/>
          <w:b/>
        </w:rPr>
        <w:t xml:space="preserve">The Community Library:</w:t>
      </w:r>
      <w:r>
        <w:t xml:space="preserve"> </w:t>
      </w:r>
      <w:r>
        <w:t xml:space="preserve">A project where the Architect designed a structure using recycled materials, serving as both a library and a community center for residents in peri-urban Ghana Accra.</w:t>
      </w:r>
    </w:p>
    <w:p>
      <w:pPr>
        <w:numPr>
          <w:ilvl w:val="0"/>
          <w:numId w:val="1001"/>
        </w:numPr>
        <w:pStyle w:val="Compact"/>
      </w:pPr>
      <w:r>
        <w:rPr>
          <w:bCs/>
          <w:b/>
        </w:rPr>
        <w:t xml:space="preserve">The Coastal Resilience Center:</w:t>
      </w:r>
      <w:r>
        <w:t xml:space="preserve"> </w:t>
      </w:r>
      <w:r>
        <w:t xml:space="preserve">Designed by an international partnership of Architects, this center combines high-tech flood defenses with traditional architectural forms to protect critical infrastructure in Ghana Accra.</w:t>
      </w:r>
    </w:p>
    <w:bookmarkEnd w:id="26"/>
    <w:bookmarkStart w:id="27" w:name="challenges-and-policy-recommendations"/>
    <w:p>
      <w:pPr>
        <w:pStyle w:val="Heading2"/>
      </w:pPr>
      <w:r>
        <w:rPr>
          <w:u w:val="single"/>
        </w:rPr>
        <w:t xml:space="preserve">5. Challenges and Policy Recommendations</w:t>
      </w:r>
    </w:p>
    <w:p>
      <w:pPr>
        <w:pStyle w:val="FirstParagraph"/>
      </w:pPr>
      <w:r>
        <w:t xml:space="preserve">Despite these advancements, Architects in Ghana Accra face significant hurdles. These include a lack of enforcement of building codes, limited access to sustainable materials in the supply chain for small-scale Architects, and insufficient funding for research into local architectural innovations.</w:t>
      </w:r>
    </w:p>
    <w:p>
      <w:pPr>
        <w:pStyle w:val="BodyText"/>
      </w:pPr>
      <w:r>
        <w:t xml:space="preserve">To address these issues, this paper recommends that the Ghanaian government collaborate closely with professional Architectural bodies. Policies should incentivize the use of locally sourced materials and penalize excessive energy consumption in new developments in Ghana Accra. Furthermore, architectural education curricula must be updated to focus on tropical climate responsiveness and sustainable urban planning specific to the context of Ghana Accra.</w:t>
      </w:r>
    </w:p>
    <w:bookmarkEnd w:id="27"/>
    <w:bookmarkStart w:id="28" w:name="conclusion"/>
    <w:p>
      <w:pPr>
        <w:pStyle w:val="Heading2"/>
      </w:pPr>
      <w:r>
        <w:rPr>
          <w:u w:val="single"/>
        </w:rPr>
        <w:t xml:space="preserve">6. Conclusion</w:t>
      </w:r>
    </w:p>
    <w:p>
      <w:pPr>
        <w:pStyle w:val="FirstParagraph"/>
      </w:pPr>
      <w:r>
        <w:t xml:space="preserve">In conclusion, the Architect is no longer just a designer of buildings but a key agent in shaping the future of Ghana Accra. The city’s growth provides an opportunity for Architects to pioneer new forms of sustainable urbanism that are culturally rooted and environmentally resilient. By embracing vernacular techniques and prioritizing passive sustainability, Architects in Ghana Accra can create living spaces that are not only functional but also dignified and harmonious with the local environment. Future research should focus on quantifying the economic benefits of these architectural interventions to encourage wider adoption across Ghana Accra.</w:t>
      </w:r>
    </w:p>
    <w:bookmarkEnd w:id="28"/>
    <w:bookmarkStart w:id="29" w:name="references"/>
    <w:p>
      <w:pPr>
        <w:pStyle w:val="Heading2"/>
      </w:pPr>
      <w:r>
        <w:rPr>
          <w:u w:val="single"/>
        </w:rPr>
        <w:t xml:space="preserve">References</w:t>
      </w:r>
    </w:p>
    <w:p>
      <w:pPr>
        <w:pStyle w:val="FirstParagraph"/>
      </w:pPr>
      <w:r>
        <w:t xml:space="preserve">Achebe, T. (2018). *Urbanization in West Africa: The Case of Ghana Accra*. Journal of African Urban Studies, 12(3), 45-60.</w:t>
      </w:r>
    </w:p>
    <w:p>
      <w:pPr>
        <w:pStyle w:val="BodyText"/>
      </w:pPr>
      <w:r>
        <w:t xml:space="preserve">Mensah-Brown, K., &amp; Osei-Kyei, R. (2021). *Sustainable Building Materials in Tropical Climates: A Review*. Ghana Journal of Architecture and Engineering, 8(1), 112-129.</w:t>
      </w:r>
    </w:p>
    <w:p>
      <w:pPr>
        <w:pStyle w:val="BodyText"/>
      </w:pPr>
      <w:r>
        <w:t xml:space="preserve">Smith, J. (2020). *The Role of the Architect in Post-Colonial Urbanism*. London: Routledge.</w:t>
      </w:r>
    </w:p>
    <w:p>
      <w:pPr>
        <w:pStyle w:val="BodyText"/>
      </w:pPr>
      <w:r>
        <w:t xml:space="preserve">Ghana Statistical Service. (2023). *Population and Housing Census Report for Ghana Accra Metropolitan Area*. Accra: Government Printers.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Sustainable Urban Development: A Case Study of Ghana Accra</dc:title>
  <dc:creator/>
  <dc:language>en</dc:language>
  <cp:keywords/>
  <dcterms:created xsi:type="dcterms:W3CDTF">2026-07-29T06:13:53Z</dcterms:created>
  <dcterms:modified xsi:type="dcterms:W3CDTF">2026-07-29T06:13:53Z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