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Palimpsest</w:t>
      </w:r>
      <w:r>
        <w:t xml:space="preserve"> </w:t>
      </w:r>
      <w:r>
        <w:t xml:space="preserve">of</w:t>
      </w:r>
      <w:r>
        <w:t xml:space="preserve"> </w:t>
      </w:r>
      <w:r>
        <w:t xml:space="preserve">Progress:</w:t>
      </w:r>
      <w:r>
        <w:t xml:space="preserve"> </w:t>
      </w:r>
      <w:r>
        <w:t xml:space="preserve">An</w:t>
      </w:r>
      <w:r>
        <w:t xml:space="preserve"> </w:t>
      </w:r>
      <w:r>
        <w:t xml:space="preserve">Architect's</w:t>
      </w:r>
      <w:r>
        <w:t xml:space="preserve"> </w:t>
      </w:r>
      <w:r>
        <w:t xml:space="preserve">Role</w:t>
      </w:r>
      <w:r>
        <w:t xml:space="preserve"> </w:t>
      </w:r>
      <w:r>
        <w:t xml:space="preserve">in</w:t>
      </w:r>
      <w:r>
        <w:t xml:space="preserve"> </w:t>
      </w:r>
      <w:r>
        <w:t xml:space="preserve">the</w:t>
      </w:r>
      <w:r>
        <w:t xml:space="preserve"> </w:t>
      </w:r>
      <w:r>
        <w:t xml:space="preserve">Sustainable</w:t>
      </w:r>
      <w:r>
        <w:t xml:space="preserve"> </w:t>
      </w:r>
      <w:r>
        <w:t xml:space="preserve">Revitalization</w:t>
      </w:r>
      <w:r>
        <w:t xml:space="preserve"> </w:t>
      </w:r>
      <w:r>
        <w:t xml:space="preserve">of</w:t>
      </w:r>
      <w:r>
        <w:t xml:space="preserve"> </w:t>
      </w:r>
      <w:r>
        <w:t xml:space="preserve">Italy</w:t>
      </w:r>
      <w:r>
        <w:t xml:space="preserve"> </w:t>
      </w:r>
      <w:r>
        <w:t xml:space="preserve">Naples</w:t>
      </w:r>
    </w:p>
    <w:bookmarkStart w:id="27" w:name="X1c92fe123c433fb5ab5e57d04a5216da66d59de"/>
    <w:p>
      <w:pPr>
        <w:pStyle w:val="Heading1"/>
      </w:pPr>
      <w:r>
        <w:t xml:space="preserve">The Palimpsest of Progress:</w:t>
      </w:r>
      <w:r>
        <w:br/>
      </w:r>
      <w:r>
        <w:t xml:space="preserve">An Architect's Role in the Sustainable Revitalization of Italy Naples</w:t>
      </w:r>
    </w:p>
    <w:p>
      <w:pPr>
        <w:pStyle w:val="FirstParagraph"/>
      </w:pPr>
      <w:r>
        <w:rPr>
          <w:bCs/>
          <w:b/>
        </w:rPr>
        <w:t xml:space="preserve">Abstract</w:t>
      </w:r>
    </w:p>
    <w:p>
      <w:pPr>
        <w:pStyle w:val="BodyText"/>
      </w:pPr>
      <w:r>
        <w:t xml:space="preserve">This conference paper examines the complex interplay between historical preservation, urban density, and contemporary architectural intervention in Italy Naples. As a city characterized by its layered history and intense social fabric, Naples presents a unique case study for modern architecture. We argue that the role of the architect in this specific geographic and cultural context must transcend mere aesthetic construction to become an act of urban mediation. By analyzing recent projects and theoretical frameworks, this paper explores how architects can navigate the constraints of historic centers while addressing contemporary challenges such as seismic resilience, climate adaptation, and social equity.</w:t>
      </w:r>
    </w:p>
    <w:bookmarkStart w:id="20" w:name="introduction-the-weight-of-history"/>
    <w:p>
      <w:pPr>
        <w:pStyle w:val="Heading2"/>
      </w:pPr>
      <w:r>
        <w:t xml:space="preserve">1. Introduction: The Weight of History</w:t>
      </w:r>
    </w:p>
    <w:p>
      <w:pPr>
        <w:pStyle w:val="FirstParagraph"/>
      </w:pPr>
      <w:r>
        <w:t xml:space="preserve">Naples is not merely a city; it is a palimpsest where centuries of civilization overlap in a dense, vibrant tapestry. For an architect operating within the context of Italy Naples, the primary challenge is not blank slate design, but rather the negotiation with existing structures that date back to Greek, Roman, Spanish Bourbon periods. The urban fabric here is characterized by narrow streets (vichi), towering residential blocks known as</w:t>
      </w:r>
      <w:r>
        <w:t xml:space="preserve"> </w:t>
      </w:r>
      <w:r>
        <w:rPr>
          <w:iCs/>
          <w:i/>
        </w:rPr>
        <w:t xml:space="preserve">spaghetti</w:t>
      </w:r>
      <w:r>
        <w:t xml:space="preserve">, and a profound connection between public and private space. This density creates an environment where traditional modernist principles of zoning and separation fail to resonate.</w:t>
      </w:r>
    </w:p>
    <w:p>
      <w:pPr>
        <w:pStyle w:val="BodyText"/>
      </w:pPr>
      <w:r>
        <w:t xml:space="preserve">The concept of the architect in this setting must be redefined. It is no longer sufficient to design from the outside in; one must design from within, respecting the organic growth patterns that have defined Naples for millennia. This paper posits that successful architectural intervention in Italy Naples requires a sensitive approach to "adaptive reuse" and "social infrastructure," ensuring that development does not erase the city's soul but rather enhances its livability and sustainability.</w:t>
      </w:r>
    </w:p>
    <w:bookmarkEnd w:id="20"/>
    <w:bookmarkStart w:id="21" w:name="Xf8b34e0fd8119a13eec291a8b2858703d80305e"/>
    <w:p>
      <w:pPr>
        <w:pStyle w:val="Heading2"/>
      </w:pPr>
      <w:r>
        <w:t xml:space="preserve">2. The Materiality of Memory: Heritage as Resource</w:t>
      </w:r>
    </w:p>
    <w:p>
      <w:pPr>
        <w:pStyle w:val="FirstParagraph"/>
      </w:pPr>
      <w:r>
        <w:t xml:space="preserve">In many global cities, heritage preservation is often viewed as an obstacle to progress. However, in Italy Naples, heritage is the primary resource for architectural identity. The materials of Naples—tuff stone, brick, and intricate plasterwork—are not just structural components but carriers of cultural memory. An architect working here must possess a deep technical understanding of these traditional materials to ensure that interventions are structurally compatible with historic buildings.</w:t>
      </w:r>
    </w:p>
    <w:p>
      <w:pPr>
        <w:pStyle w:val="BodyText"/>
      </w:pPr>
      <w:r>
        <w:t xml:space="preserve">Seismic resilience is paramount. Naples sits in a seismically active zone, and many of its historic structures require retrofitting rather than demolition. The architect’s role involves integrating modern seismic dampers and reinforcement techniques invisibly within ancient frameworks. This process, often referred to as "micro-masonry" restoration alongside structural upgrading, allows buildings to survive earthquakes without losing their historical character. For instance, the renovation of public squares and historic palazzi in the Spanish Quarter demonstrates how modern interventions can coexist with Baroque facades, creating a dialogue between past and present.</w:t>
      </w:r>
    </w:p>
    <w:bookmarkEnd w:id="21"/>
    <w:bookmarkStart w:id="22" w:name="vertical-urbanism-reimagining-density"/>
    <w:p>
      <w:pPr>
        <w:pStyle w:val="Heading2"/>
      </w:pPr>
      <w:r>
        <w:t xml:space="preserve">3. Vertical Urbanism: Reimagining Density</w:t>
      </w:r>
    </w:p>
    <w:p>
      <w:pPr>
        <w:pStyle w:val="FirstParagraph"/>
      </w:pPr>
      <w:r>
        <w:t xml:space="preserve">Naples is one of the most densely populated urban areas in Europe. The traditional low-rise model has given way to vertical residential clusters that often lack adequate light, ventilation, and green space. The architect faces the critical task of rethinking these vertical neighborhoods. Rather than viewing high-density living as a deficit, contemporary architectural strategies in Italy Naples aim to transform these structures into self-sustaining communities.</w:t>
      </w:r>
    </w:p>
    <w:p>
      <w:pPr>
        <w:pStyle w:val="BodyText"/>
      </w:pPr>
      <w:r>
        <w:t xml:space="preserve">Innovative projects are beginning to introduce "vertical gardens" and rooftop agricultural spaces, turning unused roof areas into communal parks. This approach not only mitigates the urban heat island effect but also fosters community interaction in a city where street space is limited. The architect must design facades that breathe, utilizing natural ventilation strategies that respect the thermal mass of traditional stone walls while improving indoor environmental quality. Furthermore, the integration of smart building technologies allows for efficient energy management in buildings that were never designed for modern consumption patterns.</w:t>
      </w:r>
    </w:p>
    <w:bookmarkEnd w:id="22"/>
    <w:bookmarkStart w:id="23" w:name="social-architecture-building-community"/>
    <w:p>
      <w:pPr>
        <w:pStyle w:val="Heading2"/>
      </w:pPr>
      <w:r>
        <w:t xml:space="preserve">4. Social Architecture: Building Community</w:t>
      </w:r>
    </w:p>
    <w:p>
      <w:pPr>
        <w:pStyle w:val="FirstParagraph"/>
      </w:pPr>
      <w:r>
        <w:t xml:space="preserve">The social fabric of Naples is woven with threads of solidarity and mutual aid, often born out of necessity. Architectural projects in Italy Naples have increasingly focused on "social architecture"—design that prioritizes community engagement and social cohesion. Public spaces are being reimagined as extensions of the living room, blurring the boundaries between inside and outside.</w:t>
      </w:r>
    </w:p>
    <w:p>
      <w:pPr>
        <w:pStyle w:val="BodyText"/>
      </w:pPr>
      <w:r>
        <w:t xml:space="preserve">One notable trend is the activation of abandoned public buildings through cultural programming. By converting disused warehouses or schools into art centers, libraries, or coworking spaces, architects provide new nodes for community interaction. These interventions are not just about aesthetics; they are about creating infrastructure for social capital. The architect acts as a facilitator, working alongside sociologists and local residents to ensure that the designed spaces meet the actual needs of the inhabitants. This participatory design process is crucial in a city like Naples, where top-down planning has historically led to disjointed urban environments.</w:t>
      </w:r>
    </w:p>
    <w:bookmarkEnd w:id="23"/>
    <w:bookmarkStart w:id="24" w:name="sustainability-and-climate-adaptation"/>
    <w:p>
      <w:pPr>
        <w:pStyle w:val="Heading2"/>
      </w:pPr>
      <w:r>
        <w:t xml:space="preserve">5. Sustainability and Climate Adaptation</w:t>
      </w:r>
    </w:p>
    <w:p>
      <w:pPr>
        <w:pStyle w:val="FirstParagraph"/>
      </w:pPr>
      <w:r>
        <w:t xml:space="preserve">As climate change exacerbates extreme weather events, the architect must address the vulnerabilities of Italy Naples. Flooding, heatwaves, and heavy rainfall pose significant threats to both historic centers and modern suburbs. Sustainable architecture in this context involves both mitigation and adaptation strategies.</w:t>
      </w:r>
    </w:p>
    <w:p>
      <w:pPr>
        <w:pStyle w:val="BodyText"/>
      </w:pPr>
      <w:r>
        <w:t xml:space="preserve">Mitigation efforts include the use of sustainable materials with low carbon footprints and the integration of renewable energy sources into building designs that respect visual heritage. Adaptation strategies involve designing permeable surfaces to manage stormwater runoff and creating shaded public pathways to protect pedestrians from extreme heat. The concept of "sponge city" principles is being adapted to Naples’ unique topography, using gardens and green roofs to absorb rainwater and reduce flood risk.</w:t>
      </w:r>
    </w:p>
    <w:bookmarkEnd w:id="24"/>
    <w:bookmarkStart w:id="25" w:name="X6655bdf072e579f2e3116d2ec61f4d2d02a85ad"/>
    <w:p>
      <w:pPr>
        <w:pStyle w:val="Heading2"/>
      </w:pPr>
      <w:r>
        <w:t xml:space="preserve">6. Conclusion: The Architect as Urban Steward</w:t>
      </w:r>
    </w:p>
    <w:p>
      <w:pPr>
        <w:pStyle w:val="FirstParagraph"/>
      </w:pPr>
      <w:r>
        <w:t xml:space="preserve">In conclusion, the role of the architect in Italy Naples is one of profound responsibility. It requires a balance between innovation and respect, between modernity and tradition. The architect is not just a designer of buildings but an urban steward who must navigate the complex historical, social, and environmental layers of this unique city.</w:t>
      </w:r>
    </w:p>
    <w:p>
      <w:pPr>
        <w:pStyle w:val="BodyText"/>
      </w:pPr>
      <w:r>
        <w:t xml:space="preserve">Future architectural projects in Naples must continue to prioritize adaptive reuse, community engagement, and climate resilience. By doing so, architects can contribute to a sustainable future that honors the past while embracing change. The challenge is great, but so is the opportunity to demonstrate how dense historic cities can evolve into vibrant, resilient hubs of cultural and economic life. The story of Naples continues to be written by its builders; it is essential that this next chapter emphasizes harmony, sustainability, and social justice.</w:t>
      </w:r>
    </w:p>
    <w:bookmarkEnd w:id="25"/>
    <w:bookmarkStart w:id="26" w:name="references"/>
    <w:p>
      <w:pPr>
        <w:pStyle w:val="Heading2"/>
      </w:pPr>
      <w:r>
        <w:t xml:space="preserve">References</w:t>
      </w:r>
    </w:p>
    <w:p>
      <w:pPr>
        <w:numPr>
          <w:ilvl w:val="0"/>
          <w:numId w:val="1001"/>
        </w:numPr>
        <w:pStyle w:val="Compact"/>
      </w:pPr>
      <w:r>
        <w:t xml:space="preserve">- Rossi, A. (1966).</w:t>
      </w:r>
      <w:r>
        <w:t xml:space="preserve"> </w:t>
      </w:r>
      <w:r>
        <w:rPr>
          <w:iCs/>
          <w:i/>
        </w:rPr>
        <w:t xml:space="preserve">The Architecture of the City</w:t>
      </w:r>
      <w:r>
        <w:t xml:space="preserve">. MIT Press.</w:t>
      </w:r>
    </w:p>
    <w:p>
      <w:pPr>
        <w:numPr>
          <w:ilvl w:val="0"/>
          <w:numId w:val="1001"/>
        </w:numPr>
        <w:pStyle w:val="Compact"/>
      </w:pPr>
      <w:r>
        <w:t xml:space="preserve">- De Luca, M. (2018). "Sustainable Retrofitting in Historic Urban Centers: The Naples Case Study."</w:t>
      </w:r>
      <w:r>
        <w:t xml:space="preserve"> </w:t>
      </w:r>
      <w:r>
        <w:rPr>
          <w:iCs/>
          <w:i/>
        </w:rPr>
        <w:t xml:space="preserve">Journal of Architectural Conservation</w:t>
      </w:r>
      <w:r>
        <w:t xml:space="preserve">, 24(3), 112-130.</w:t>
      </w:r>
    </w:p>
    <w:p>
      <w:pPr>
        <w:numPr>
          <w:ilvl w:val="0"/>
          <w:numId w:val="1001"/>
        </w:numPr>
        <w:pStyle w:val="Compact"/>
      </w:pPr>
      <w:r>
        <w:t xml:space="preserve">- Bianchi, G. (2020). "Vertical Gardens and Social Cohesion in High-Density Italian Cities."</w:t>
      </w:r>
      <w:r>
        <w:t xml:space="preserve"> </w:t>
      </w:r>
      <w:r>
        <w:rPr>
          <w:iCs/>
          <w:i/>
        </w:rPr>
        <w:t xml:space="preserve">Urban Design International</w:t>
      </w:r>
      <w:r>
        <w:t xml:space="preserve">, 25, 45-60.</w:t>
      </w:r>
    </w:p>
    <w:p>
      <w:pPr>
        <w:numPr>
          <w:ilvl w:val="0"/>
          <w:numId w:val="1001"/>
        </w:numPr>
        <w:pStyle w:val="Compact"/>
      </w:pPr>
      <w:r>
        <w:t xml:space="preserve">- Local Government of Naples. (2019). "Master Plan for the Historic Center: Guidelines for Architectural Intervention."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Palimpsest of Progress: An Architect's Role in the Sustainable Revitalization of Italy Naples</dc:title>
  <dc:creator/>
  <dc:language>en</dc:language>
  <cp:keywords/>
  <dcterms:created xsi:type="dcterms:W3CDTF">2026-07-29T17:56:59Z</dcterms:created>
  <dcterms:modified xsi:type="dcterms:W3CDTF">2026-07-29T17:56:59Z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