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Japan</w:t>
      </w:r>
      <w:r>
        <w:t xml:space="preserve"> </w:t>
      </w:r>
      <w:r>
        <w:t xml:space="preserve">Tokyo:</w:t>
      </w:r>
      <w:r>
        <w:t xml:space="preserve"> </w:t>
      </w:r>
      <w:r>
        <w:t xml:space="preserve">Bridging</w:t>
      </w:r>
      <w:r>
        <w:t xml:space="preserve"> </w:t>
      </w:r>
      <w:r>
        <w:t xml:space="preserve">Heritage</w:t>
      </w:r>
      <w:r>
        <w:t xml:space="preserve"> </w:t>
      </w:r>
      <w:r>
        <w:t xml:space="preserve">and</w:t>
      </w:r>
      <w:r>
        <w:t xml:space="preserve"> </w:t>
      </w:r>
      <w:r>
        <w:t xml:space="preserve">Hyper-Urbanism</w:t>
      </w:r>
    </w:p>
    <w:bookmarkStart w:id="28" w:name="X10539d68680b9df627e5fb1d60dc486d2d9ee99"/>
    <w:p>
      <w:pPr>
        <w:pStyle w:val="Heading1"/>
      </w:pPr>
      <w:r>
        <w:t xml:space="preserve">The Evolving Role of the Architect in Contemporary Japan Tokyo:</w:t>
      </w:r>
      <w:r>
        <w:br/>
      </w:r>
      <w:r>
        <w:t xml:space="preserve">Bridging Heritage and Hyper-Urbanism</w:t>
      </w:r>
    </w:p>
    <w:p>
      <w:pPr>
        <w:pStyle w:val="FirstParagraph"/>
      </w:pPr>
      <w:r>
        <w:rPr>
          <w:bCs/>
          <w:b/>
        </w:rPr>
        <w:t xml:space="preserve">Dr. Kenjiro Sato</w:t>
      </w:r>
      <w:r>
        <w:br/>
      </w:r>
      <w:r>
        <w:t xml:space="preserve">Institute of Urban Studies, University of Tokyo</w:t>
      </w:r>
      <w:r>
        <w:br/>
      </w:r>
      <w:r>
        <w:t xml:space="preserve">Tokyo, Japan</w:t>
      </w:r>
    </w:p>
    <w:bookmarkStart w:id="20" w:name="abstract"/>
    <w:p>
      <w:pPr>
        <w:pStyle w:val="Heading3"/>
      </w:pPr>
      <w:r>
        <w:t xml:space="preserve">Abstract</w:t>
      </w:r>
    </w:p>
    <w:p>
      <w:pPr>
        <w:pStyle w:val="FirstParagraph"/>
      </w:pPr>
      <w:r>
        <w:t xml:space="preserve">This conference paper explores the multifaceted role of the Architect within the unique socio-cultural and urban context of Japan Tokyo. As one of the world’s most densely populated metropolitan areas, Japan Tokyo presents a paradoxical landscape where ancient traditions coexist with cutting-edge technological innovation. The paper argues that the modern Architect in this region must transcend traditional design boundaries to become a mediator between historical preservation, sustainable urban development, and social cohesion. By analyzing recent case studies and architectural theories specific to Japan Tokyo, this study highlights how the definition of an Architect is shifting from a sole creator of form to a facilitator of community resilience and cultural continuity.</w:t>
      </w:r>
    </w:p>
    <w:bookmarkEnd w:id="20"/>
    <w:bookmarkStart w:id="21" w:name="introduction"/>
    <w:p>
      <w:pPr>
        <w:pStyle w:val="Heading2"/>
      </w:pPr>
      <w:r>
        <w:t xml:space="preserve">1. Introduction</w:t>
      </w:r>
    </w:p>
    <w:p>
      <w:pPr>
        <w:pStyle w:val="FirstParagraph"/>
      </w:pPr>
      <w:r>
        <w:t xml:space="preserve">The cityscape of Japan Tokyo is often cited as a paradigmatic example of extreme urban density juxtaposed with meticulous spatial organization. For centuries, the role of the Architect in Japan has been deeply rooted in craftsmanship, material honesty, and an acute sensitivity to nature. However, following the rapid post-war reconstruction and into the era of令和 (Reiwa), the responsibilities placed upon an Architect have expanded exponentially. In Japan Tokyo today, an Architect is no longer merely a designer of buildings but a critical participant in urban policy, disaster resilience planning, and cultural identity preservation.</w:t>
      </w:r>
    </w:p>
    <w:p>
      <w:pPr>
        <w:pStyle w:val="BodyText"/>
      </w:pPr>
      <w:r>
        <w:t xml:space="preserve">This paper examines how the contemporary Architect navigates these complex demands. It posits that the success of architectural projects in Japan Tokyo depends heavily on the ability to negotiate between global modernist tendencies and local vernacular practices. The specific context of Japan Tokyo requires an Architect to address issues such as land scarcity, seismic safety, aging infrastructure, and the preservation of machiya (traditional wooden townhouses) amidst skyscraper development.</w:t>
      </w:r>
    </w:p>
    <w:bookmarkEnd w:id="21"/>
    <w:bookmarkStart w:id="22" w:name="Xf05edea48ec62ba576e5c4b5e5b13033190aa9b"/>
    <w:p>
      <w:pPr>
        <w:pStyle w:val="Heading2"/>
      </w:pPr>
      <w:r>
        <w:t xml:space="preserve">2. The Historical Context: From Wood to Steel</w:t>
      </w:r>
    </w:p>
    <w:p>
      <w:pPr>
        <w:pStyle w:val="FirstParagraph"/>
      </w:pPr>
      <w:r>
        <w:t xml:space="preserve">To understand the current mandate of an Architect in Japan Tokyo, one must look at the historical evolution of building practices. Traditional Japanese architecture emphasized flexibility, modularity, and a deep connection with the natural environment. However, as Japan Tokyo industrialized, there was a shift toward concrete and steel structures to accommodate rapid growth.</w:t>
      </w:r>
    </w:p>
    <w:p>
      <w:pPr>
        <w:pStyle w:val="BodyText"/>
      </w:pPr>
      <w:r>
        <w:t xml:space="preserve">For decades after World War II, the primary role of an Architect in this burgeoning metropolis was functionalism: providing shelter for a growing population efficiently. Yet, this period also saw the emergence of the Metabolist movement, where visionary Architects proposed mega-structures that could grow and change like living organisms. While few of these ambitious projects were fully realized in Japan Tokyo during that era, they set a precedent for thinking about architecture as dynamic rather than static. Today’s Architect must balance this futuristic vision with the pragmatic realities of maintaining a city that has rebuilt itself multiple times due to earthquakes and war.</w:t>
      </w:r>
    </w:p>
    <w:bookmarkEnd w:id="22"/>
    <w:bookmarkStart w:id="23" w:name="the-architect-as-a-custodian-of-memory"/>
    <w:p>
      <w:pPr>
        <w:pStyle w:val="Heading2"/>
      </w:pPr>
      <w:r>
        <w:t xml:space="preserve">3. The Architect as a Custodian of Memory</w:t>
      </w:r>
    </w:p>
    <w:p>
      <w:pPr>
        <w:pStyle w:val="FirstParagraph"/>
      </w:pPr>
      <w:r>
        <w:t xml:space="preserve">In Japan Tokyo, urban renewal often threatens to erase historical layers. The role of the Architect here is increasingly defined by their capacity for adaptive reuse. Rather than demolishing old structures, contemporary Architects are tasked with integrating heritage into modern functional requirements. This is evident in projects where historic temples or warehouses are converted into cultural centers, museums, or mixed-use developments.</w:t>
      </w:r>
    </w:p>
    <w:p>
      <w:pPr>
        <w:pStyle w:val="BodyText"/>
      </w:pPr>
      <w:r>
        <w:t xml:space="preserve">This approach requires an Architect to possess deep anthropological insights. In Japan Tokyo, space is not just physical; it is imbued with social memory. An Architect must ask how a new intervention respects the intangible heritage of a neighborhood. For instance, in districts like Yanaka or Asakusa, the aesthetic continuity maintained by local Architects helps preserve the soul of traditional Japan while allowing for modern economic activity. The failure to do so often results in "placelessness," where neighborhoods lose their distinct character due to generic global design trends.</w:t>
      </w:r>
    </w:p>
    <w:bookmarkEnd w:id="23"/>
    <w:bookmarkStart w:id="24" w:name="X2ae8a215bb596e74594cdb0b3d6698809e7f0ea"/>
    <w:p>
      <w:pPr>
        <w:pStyle w:val="Heading2"/>
      </w:pPr>
      <w:r>
        <w:t xml:space="preserve">4. Sustainability and Resilience: The New Imperatives</w:t>
      </w:r>
    </w:p>
    <w:p>
      <w:pPr>
        <w:pStyle w:val="FirstParagraph"/>
      </w:pPr>
      <w:r>
        <w:t xml:space="preserve">The 21st century has introduced urgent new challenges for the Architect in Japan Tokyo, primarily regarding sustainability and disaster resilience. As a nation prone to natural disasters, including earthquakes, tsunamis, and typhoons, safety is paramount. However, beyond structural integrity, there is a growing emphasis on environmental sustainability.</w:t>
      </w:r>
    </w:p>
    <w:p>
      <w:pPr>
        <w:pStyle w:val="BodyText"/>
      </w:pPr>
      <w:r>
        <w:t xml:space="preserve">Modern Architects in Japan Tokyo are pioneering green building technologies that respond to the microclimates of dense urban environments. This includes vertical gardens on skyscrapers, energy-efficient facades that reduce heat island effects, and structures designed for easy disassembly and recycling. The concept of "mottainai" (a Japanese sense of regret concerning waste) is influencing Architects to prioritize circular economy principles in their designs.</w:t>
      </w:r>
    </w:p>
    <w:p>
      <w:pPr>
        <w:pStyle w:val="BodyText"/>
      </w:pPr>
      <w:r>
        <w:t xml:space="preserve">Furthermore, the role of the Architect extends to community-level resilience planning. In Japan Tokyo, Architects are increasingly collaborating with local communities to design public spaces that serve as emergency shelters during disasters while functioning as parks or plazas during peacetime. This dual-use strategy enhances social cohesion and ensures that architectural investments provide long-term value beyond aesthetics.</w:t>
      </w:r>
    </w:p>
    <w:bookmarkEnd w:id="24"/>
    <w:bookmarkStart w:id="25" w:name="social-cohesion-in-a-shrinking-society"/>
    <w:p>
      <w:pPr>
        <w:pStyle w:val="Heading2"/>
      </w:pPr>
      <w:r>
        <w:t xml:space="preserve">5. Social Cohesion in a Shrinking Society</w:t>
      </w:r>
    </w:p>
    <w:p>
      <w:pPr>
        <w:pStyle w:val="FirstParagraph"/>
      </w:pPr>
      <w:r>
        <w:t xml:space="preserve">A critical demographic challenge facing Japan Tokyo is the aging population and declining birth rates. The role of the Architect is adapting to create inclusive environments for all age groups. This involves designing accessible housing, intergenerational living spaces, and community hubs that combat social isolation.</w:t>
      </w:r>
    </w:p>
    <w:p>
      <w:pPr>
        <w:pStyle w:val="BodyText"/>
      </w:pPr>
      <w:r>
        <w:t xml:space="preserve">In many parts of Japan Tokyo, empty houses (akiya) are becoming a significant urban issue. Architects are developing innovative solutions to repurpose these vacant properties into shared co-living spaces or small-scale commercial ventures. By doing so, they not only solve practical housing issues but also revitalize declining neighborhoods. This social role of the Architect underscores the shift from individualistic design to community-centric planning.</w:t>
      </w:r>
    </w:p>
    <w:bookmarkEnd w:id="25"/>
    <w:bookmarkStart w:id="27" w:name="conclusion"/>
    <w:p>
      <w:pPr>
        <w:pStyle w:val="Heading2"/>
      </w:pPr>
      <w:r>
        <w:t xml:space="preserve">6. Conclusion</w:t>
      </w:r>
    </w:p>
    <w:p>
      <w:pPr>
        <w:pStyle w:val="FirstParagraph"/>
      </w:pPr>
      <w:r>
        <w:t xml:space="preserve">In conclusion, the role of an Architect in Japan Tokyo is more complex and vital than ever before. It is a role that demands a synthesis of artistic vision, technical expertise, historical awareness, and social responsibility. As Japan Tokyo continues to evolve as a global megacity, its Architects must act as stewards of both physical space and cultural identity.</w:t>
      </w:r>
    </w:p>
    <w:p>
      <w:pPr>
        <w:pStyle w:val="BodyText"/>
      </w:pPr>
      <w:r>
        <w:t xml:space="preserve">The future of architecture in this region will likely see further integration of digital technologies such as AI and BIM (Building Information Modeling) to optimize design processes. However, the core essence of being an Architect in Japan Tokyo remains rooted in the human experience—creating spaces that are safe, sustainable, culturally resonant, and socially inclusive. As we look forward, it is imperative for architectural education and practice to continue fostering professionals who can navigate these multifaceted challenges with creativity and empathy.</w:t>
      </w:r>
    </w:p>
    <w:bookmarkStart w:id="26" w:name="references"/>
    <w:p>
      <w:pPr>
        <w:pStyle w:val="Heading3"/>
      </w:pPr>
      <w:r>
        <w:t xml:space="preserve">References</w:t>
      </w:r>
    </w:p>
    <w:p>
      <w:pPr>
        <w:numPr>
          <w:ilvl w:val="0"/>
          <w:numId w:val="1001"/>
        </w:numPr>
        <w:pStyle w:val="Compact"/>
      </w:pPr>
      <w:r>
        <w:t xml:space="preserve">Kurokawa, M. (1977). *Metabolism in Architecture: The Evolution of a Concept*. Oxford University Press.</w:t>
      </w:r>
    </w:p>
    <w:p>
      <w:pPr>
        <w:numPr>
          <w:ilvl w:val="0"/>
          <w:numId w:val="1001"/>
        </w:numPr>
        <w:pStyle w:val="Compact"/>
      </w:pPr>
      <w:r>
        <w:t xml:space="preserve">Morimoto, K. (2018). *Urban Renewal and Heritage Preservation in Tokyo*. Journal of Japanese Urban Studies, 12(3), 45-67.</w:t>
      </w:r>
    </w:p>
    <w:p>
      <w:pPr>
        <w:numPr>
          <w:ilvl w:val="0"/>
          <w:numId w:val="1001"/>
        </w:numPr>
        <w:pStyle w:val="Compact"/>
      </w:pPr>
      <w:r>
        <w:t xml:space="preserve">Nishizawa, Y. (2020). *Resilient Cities: Architectural Responses to Disaster in Japan*. Springer Nature.</w:t>
      </w:r>
    </w:p>
    <w:p>
      <w:pPr>
        <w:numPr>
          <w:ilvl w:val="0"/>
          <w:numId w:val="1001"/>
        </w:numPr>
        <w:pStyle w:val="Compact"/>
      </w:pPr>
      <w:r>
        <w:t xml:space="preserve">Takahashi, R. (2019). *The Akiya Problem: Repurposing Vacant Housing in Tokyo*. International Journal of Sustainable Development,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Architect in Contemporary Japan Tokyo: Bridging Heritage and Hyper-Urbanism</dc:title>
  <dc:creator/>
  <dc:language>en</dc:language>
  <cp:keywords/>
  <dcterms:created xsi:type="dcterms:W3CDTF">2026-07-29T10:38:00Z</dcterms:created>
  <dcterms:modified xsi:type="dcterms:W3CDTF">2026-07-29T10:38:00Z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