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Reshaping</w:t>
      </w:r>
      <w:r>
        <w:t xml:space="preserve"> </w:t>
      </w:r>
      <w:r>
        <w:t xml:space="preserve">Nepal</w:t>
      </w:r>
      <w:r>
        <w:t xml:space="preserve"> </w:t>
      </w:r>
      <w:r>
        <w:t xml:space="preserve">Kathmandu:</w:t>
      </w:r>
      <w:r>
        <w:t xml:space="preserve"> </w:t>
      </w:r>
      <w:r>
        <w:t xml:space="preserve">Balancing</w:t>
      </w:r>
      <w:r>
        <w:t xml:space="preserve"> </w:t>
      </w:r>
      <w:r>
        <w:t xml:space="preserve">Heritage</w:t>
      </w:r>
      <w:r>
        <w:t xml:space="preserve"> </w:t>
      </w:r>
      <w:r>
        <w:t xml:space="preserve">and</w:t>
      </w:r>
      <w:r>
        <w:t xml:space="preserve"> </w:t>
      </w:r>
      <w:r>
        <w:t xml:space="preserve">Modernity</w:t>
      </w:r>
    </w:p>
    <w:bookmarkStart w:id="27" w:name="Xa52a2972d8d9ac68d4a676e8279033986e2d8c1"/>
    <w:p>
      <w:pPr>
        <w:pStyle w:val="Heading1"/>
      </w:pPr>
      <w:r>
        <w:t xml:space="preserve">The Role of the Architect in Reshaping Nepal Kathmandu</w:t>
      </w:r>
      <w:r>
        <w:br/>
      </w:r>
      <w:r>
        <w:t xml:space="preserve">Integrating Cultural Identity with Urban Resilience</w:t>
      </w:r>
    </w:p>
    <w:p>
      <w:pPr>
        <w:pStyle w:val="FirstParagraph"/>
      </w:pPr>
      <w:r>
        <w:rPr>
          <w:bCs/>
          <w:b/>
        </w:rPr>
        <w:t xml:space="preserve">Abstract</w:t>
      </w:r>
      <w:r>
        <w:br/>
      </w:r>
      <w:r>
        <w:t xml:space="preserve">The rapid urbanization of Nepal Kathmandu presents a complex paradox: the urgent need for modern infrastructure versus the imperative to preserve a UNESCO World Heritage-rich historical landscape. This paper explores the critical role of the Architect in navigating this dichotomy. It argues that architects in Nepal Kathmandu must transcend traditional design roles to become custodians of cultural memory and agents of sustainable development. By examining post-2015 seismic recovery efforts and contemporary urban planning challenges, this study highlights how architectural intervention can mitigate disaster risks while reinforcing the unique socio-cultural fabric of the city.</w:t>
      </w:r>
    </w:p>
    <w:p>
      <w:pPr>
        <w:pStyle w:val="BodyText"/>
      </w:pPr>
      <w:r>
        <w:rPr>
          <w:bCs/>
          <w:b/>
        </w:rPr>
        <w:t xml:space="preserve">Keywords:</w:t>
      </w:r>
      <w:r>
        <w:t xml:space="preserve"> </w:t>
      </w:r>
      <w:r>
        <w:t xml:space="preserve">Architect, Nepal Kathmandu, Urban Heritage, Seismic Resilience, Sustainable Design.</w:t>
      </w:r>
    </w:p>
    <w:bookmarkStart w:id="20" w:name="introduction"/>
    <w:p>
      <w:pPr>
        <w:pStyle w:val="Heading2"/>
      </w:pPr>
      <w:r>
        <w:t xml:space="preserve">1. Introduction</w:t>
      </w:r>
    </w:p>
    <w:p>
      <w:pPr>
        <w:pStyle w:val="FirstParagraph"/>
      </w:pPr>
      <w:r>
        <w:t xml:space="preserve">Kathmandu Valley stands as one of the most significant cultural landscapes in Asia. For centuries, it has been a nexus of Hindu and Buddhist culture, evidenced by its intricate woodwork, brick masonry, and pagoda-style temples. However, the 21st century has brought unprecedented pressure to this ancient city. The role of the</w:t>
      </w:r>
      <w:r>
        <w:t xml:space="preserve"> </w:t>
      </w:r>
      <w:r>
        <w:rPr>
          <w:bCs/>
          <w:b/>
        </w:rPr>
        <w:t xml:space="preserve">Architect</w:t>
      </w:r>
      <w:r>
        <w:t xml:space="preserve"> </w:t>
      </w:r>
      <w:r>
        <w:t xml:space="preserve">in this context is no longer merely about aesthetic composition; it is a multidisciplinary challenge involving structural engineering, sociology, environmental science, and heritage conservation.</w:t>
      </w:r>
    </w:p>
    <w:p>
      <w:pPr>
        <w:pStyle w:val="BodyText"/>
      </w:pPr>
      <w:r>
        <w:t xml:space="preserve">The 2015 Gorkha earthquake served as a catastrophic turning point for urban planning in Nepal Kathmandu. It exposed the vulnerabilities of unreinforced masonry structures that dominate the older parts of the city. In the aftermath, architects found themselves on the front lines of reconstruction and rehabilitation. This paper analyzes how architects are redefining their practice in Nepal Kathmandu to address these dual challenges: preserving intangible heritage while ensuring tangible safety.</w:t>
      </w:r>
    </w:p>
    <w:bookmarkEnd w:id="20"/>
    <w:bookmarkStart w:id="21" w:name="Xb779da295084702bc860dfdb072ea3f6adb285b"/>
    <w:p>
      <w:pPr>
        <w:pStyle w:val="Heading2"/>
      </w:pPr>
      <w:r>
        <w:t xml:space="preserve">2. The Crisis of Identity in Rapid Urbanization</w:t>
      </w:r>
    </w:p>
    <w:p>
      <w:pPr>
        <w:pStyle w:val="FirstParagraph"/>
      </w:pPr>
      <w:r>
        <w:t xml:space="preserve">In recent decades, the skyline of Nepal Kathmandu has transformed dramatically. High-rise concrete structures often clash with the low-rise traditional neighborhoods known as *Newar* settlements. This visual dissonance raises questions about urban identity. The</w:t>
      </w:r>
      <w:r>
        <w:t xml:space="preserve"> </w:t>
      </w:r>
      <w:r>
        <w:rPr>
          <w:bCs/>
          <w:b/>
        </w:rPr>
        <w:t xml:space="preserve">Architect</w:t>
      </w:r>
      <w:r>
        <w:t xml:space="preserve"> </w:t>
      </w:r>
      <w:r>
        <w:t xml:space="preserve">plays a pivotal role in mediating this transition.</w:t>
      </w:r>
    </w:p>
    <w:p>
      <w:pPr>
        <w:pStyle w:val="BodyText"/>
      </w:pPr>
      <w:r>
        <w:t xml:space="preserve">The challenge lies in introducing modernity without erasing history. In Nepal Kathmandu, the street grid itself is a historical artifact, often dating back to medieval times. New developments frequently ignore these organic patterns, leading to congestion and loss of public space. Architects must advocate for "contextual modernism," where new buildings respect the scale, materiality, and spatial logic of their surroundings. This does not mean replicating old styles blindly but rather interpreting traditional elements—such as courtyards (*bahals*) and wooden lattices (*jhigta*)—through contemporary techniques.</w:t>
      </w:r>
    </w:p>
    <w:bookmarkEnd w:id="21"/>
    <w:bookmarkStart w:id="22" w:name="X979dd77029ef37d441294d7e722a15465f84e17"/>
    <w:p>
      <w:pPr>
        <w:pStyle w:val="Heading2"/>
      </w:pPr>
      <w:r>
        <w:t xml:space="preserve">3. Seismic Resilience as a Design Imperative</w:t>
      </w:r>
    </w:p>
    <w:p>
      <w:pPr>
        <w:pStyle w:val="FirstParagraph"/>
      </w:pPr>
      <w:r>
        <w:t xml:space="preserve">The geographical reality of Nepal Kathmandu makes seismic resilience the primary constraint for any architectural project. The soil profile in the valley is loose and alluvial, amplifying earthquake waves. Therefore, every new building designed by an</w:t>
      </w:r>
      <w:r>
        <w:t xml:space="preserve"> </w:t>
      </w:r>
      <w:r>
        <w:rPr>
          <w:bCs/>
          <w:b/>
        </w:rPr>
        <w:t xml:space="preserve">Architect</w:t>
      </w:r>
      <w:r>
        <w:t xml:space="preserve"> </w:t>
      </w:r>
      <w:r>
        <w:t xml:space="preserve">in this region must prioritize life safety above all else.</w:t>
      </w:r>
    </w:p>
    <w:p>
      <w:pPr>
        <w:pStyle w:val="BodyText"/>
      </w:pPr>
      <w:r>
        <w:t xml:space="preserve">However, resilience should not come at the cost of aesthetic value. Recent projects in Nepal Kathmandu demonstrate that traditional materials like brick and mud can be engineered for high seismic performance. The use of bamboo reinforcement, stabilized mud blocks, and traditional jointing techniques has shown promise. Architects are tasked with researching these vernacular technologies and integrating them into modern building codes. This approach not only enhances safety but also reduces the carbon footprint associated with Portland cement production, which is prevalent in current construction practices.</w:t>
      </w:r>
    </w:p>
    <w:bookmarkEnd w:id="22"/>
    <w:bookmarkStart w:id="23" w:name="the-architect-as-a-community-facilitator"/>
    <w:p>
      <w:pPr>
        <w:pStyle w:val="Heading2"/>
      </w:pPr>
      <w:r>
        <w:t xml:space="preserve">4. The Architect as a Community Facilitator</w:t>
      </w:r>
    </w:p>
    <w:p>
      <w:pPr>
        <w:pStyle w:val="FirstParagraph"/>
      </w:pPr>
      <w:r>
        <w:t xml:space="preserve">In Nepal Kathmandu, architecture is deeply communal. The concept of *Guthi*, a traditional socio-religious organization that maintains cultural heritage, underscores the collective responsibility for public spaces. Consequently, the role of the</w:t>
      </w:r>
      <w:r>
        <w:t xml:space="preserve"> </w:t>
      </w:r>
      <w:r>
        <w:rPr>
          <w:bCs/>
          <w:b/>
        </w:rPr>
        <w:t xml:space="preserve">Architect</w:t>
      </w:r>
      <w:r>
        <w:t xml:space="preserve"> </w:t>
      </w:r>
      <w:r>
        <w:t xml:space="preserve">extends beyond technical drawing to include community facilitation.</w:t>
      </w:r>
    </w:p>
    <w:p>
      <w:pPr>
        <w:pStyle w:val="BodyText"/>
      </w:pPr>
      <w:r>
        <w:t xml:space="preserve">Successful regeneration projects in Nepal Kathmandu have shown that top-down planning often fails because it ignores local needs. Participatory design processes, where architects engage directly with residents to understand their daily routines and cultural rituals, lead to more sustainable outcomes. For instance, the restoration of public squares requires understanding how these spaces are used for festivals, markets, and social gatherings. By embedding themselves within the community fabric of Nepal Kathmandu, architects can create spaces that are not only structurally sound but also socially vibrant.</w:t>
      </w:r>
    </w:p>
    <w:bookmarkEnd w:id="23"/>
    <w:bookmarkStart w:id="24" w:name="X469dc3f3d08761fa163ef57f0de51ae06926a08"/>
    <w:p>
      <w:pPr>
        <w:pStyle w:val="Heading2"/>
      </w:pPr>
      <w:r>
        <w:t xml:space="preserve">5. Environmental Sustainability and Climate Adaptation</w:t>
      </w:r>
    </w:p>
    <w:p>
      <w:pPr>
        <w:pStyle w:val="FirstParagraph"/>
      </w:pPr>
      <w:r>
        <w:t xml:space="preserve">The impact of climate change is increasingly visible in Nepal Kathmandu, with erratic monsoons and rising temperatures affecting the urban heat island effect. Traditional architecture in this region was inherently sustainable, utilizing natural ventilation through high ceilings and overhanging eaves to protect against rain and sun.</w:t>
      </w:r>
    </w:p>
    <w:p>
      <w:pPr>
        <w:pStyle w:val="BodyText"/>
      </w:pPr>
      <w:r>
        <w:t xml:space="preserve">Contemporary architects must revive these passive cooling strategies. In the dense urban fabric of Nepal Kathmandu, introducing green roofs and vertical gardens can help mitigate heat. Furthermore, water management is critical; traditional *dhunge dhara* (stone spouts) represent an ancient water harvesting system that modern architects are now reinterpreting to create sustainable drainage systems. The architect’s responsibility is to blend these low-tech solutions with high-tech infrastructure, creating a resilient urban ecosystem.</w:t>
      </w:r>
    </w:p>
    <w:bookmarkEnd w:id="24"/>
    <w:bookmarkStart w:id="25" w:name="policy-and-regulation"/>
    <w:p>
      <w:pPr>
        <w:pStyle w:val="Heading2"/>
      </w:pPr>
      <w:r>
        <w:t xml:space="preserve">6. Policy and Regulation</w:t>
      </w:r>
    </w:p>
    <w:p>
      <w:pPr>
        <w:pStyle w:val="FirstParagraph"/>
      </w:pPr>
      <w:r>
        <w:t xml:space="preserve">The effectiveness of architectural interventions in Nepal Kathmandu is heavily dependent on policy frameworks. While the National Building Code has been updated post-2015, enforcement remains weak. Architects must engage with policymakers to advocate for stricter enforcement of zoning laws that protect heritage sightlines.</w:t>
      </w:r>
    </w:p>
    <w:p>
      <w:pPr>
        <w:pStyle w:val="BodyText"/>
      </w:pPr>
      <w:r>
        <w:t xml:space="preserve">In Nepal Kathmandu, unauthorized construction often leads to the encroachment of heritage sites and critical infrastructure corridors. The professional body representing architects must push for transparency in land use planning. By positioning themselves as experts in sustainable urbanism, architects can influence policy decisions that balance economic growth with cultural preservation.</w:t>
      </w:r>
    </w:p>
    <w:bookmarkEnd w:id="25"/>
    <w:bookmarkStart w:id="26" w:name="conclusion"/>
    <w:p>
      <w:pPr>
        <w:pStyle w:val="Heading2"/>
      </w:pPr>
      <w:r>
        <w:t xml:space="preserve">7. Conclusion</w:t>
      </w:r>
    </w:p>
    <w:p>
      <w:pPr>
        <w:pStyle w:val="FirstParagraph"/>
      </w:pPr>
      <w:r>
        <w:t xml:space="preserve">The future of Nepal Kathmandu depends significantly on the actions and visions of its professionals. The role of the</w:t>
      </w:r>
      <w:r>
        <w:t xml:space="preserve"> </w:t>
      </w:r>
      <w:r>
        <w:rPr>
          <w:bCs/>
          <w:b/>
        </w:rPr>
        <w:t xml:space="preserve">Architect</w:t>
      </w:r>
      <w:r>
        <w:t xml:space="preserve"> </w:t>
      </w:r>
      <w:r>
        <w:t xml:space="preserve">in this unique context is complex and multifaceted. It requires a deep respect for history, a rigorous approach to safety, and an empathetic engagement with community needs.</w:t>
      </w:r>
    </w:p>
    <w:p>
      <w:pPr>
        <w:pStyle w:val="BodyText"/>
      </w:pPr>
      <w:r>
        <w:t xml:space="preserve">To ensure that Nepal Kathmandu remains a living heritage site rather than an open-air museum, architects must innovate. They must prove that modernity and tradition are not mutually exclusive. By adopting sustainable materials, engaging communities, and advocating for resilient design standards, architects can guide Nepal Kathmandu through its transitional phase with dignity and resilience. The ultimate goal is to create an urban environment where the ancient soul of the city thrives alongside the necessities of modern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Reshaping Nepal Kathmandu: Balancing Heritage and Modernity</dc:title>
  <dc:creator/>
  <dc:language>en</dc:language>
  <cp:keywords/>
  <dcterms:created xsi:type="dcterms:W3CDTF">2026-07-29T19:30:57Z</dcterms:created>
  <dcterms:modified xsi:type="dcterms:W3CDTF">2026-07-29T19:30:57Z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