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Shaping</w:t>
      </w:r>
      <w:r>
        <w:t xml:space="preserve"> </w:t>
      </w:r>
      <w:r>
        <w:t xml:space="preserve">the</w:t>
      </w:r>
      <w:r>
        <w:t xml:space="preserve"> </w:t>
      </w:r>
      <w:r>
        <w:t xml:space="preserve">Urban</w:t>
      </w:r>
      <w:r>
        <w:t xml:space="preserve"> </w:t>
      </w:r>
      <w:r>
        <w:t xml:space="preserve">Landscape</w:t>
      </w:r>
      <w:r>
        <w:t xml:space="preserve"> </w:t>
      </w:r>
      <w:r>
        <w:t xml:space="preserve">of</w:t>
      </w:r>
      <w:r>
        <w:t xml:space="preserve"> </w:t>
      </w:r>
      <w:r>
        <w:t xml:space="preserve">Qatar</w:t>
      </w:r>
      <w:r>
        <w:t xml:space="preserve"> </w:t>
      </w:r>
      <w:r>
        <w:t xml:space="preserve">Doha</w:t>
      </w:r>
    </w:p>
    <w:p>
      <w:pPr>
        <w:pStyle w:val="FirstParagraph"/>
      </w:pPr>
      <w:r>
        <w:t xml:space="preserve">```html</w:t>
      </w:r>
    </w:p>
    <w:bookmarkStart w:id="27" w:name="Xa8fccfbb118144d7b3ce213236454e8000f44b9"/>
    <w:p>
      <w:pPr>
        <w:pStyle w:val="Heading1"/>
      </w:pPr>
      <w:r>
        <w:t xml:space="preserve">The Role of the Architect in Shaping the Urban Landscape of Qatar Doha</w:t>
      </w:r>
    </w:p>
    <w:p>
      <w:pPr>
        <w:pStyle w:val="FirstParagraph"/>
      </w:pPr>
      <w:r>
        <w:rPr>
          <w:bCs/>
          <w:b/>
        </w:rPr>
        <w:t xml:space="preserve">A Conference Paper Presented at the International Symposium on Sustainable Urban Development</w:t>
      </w:r>
    </w:p>
    <w:p>
      <w:pPr>
        <w:pStyle w:val="BodyText"/>
      </w:pPr>
      <w:r>
        <w:t xml:space="preserve">Doha, Qatar | October 2023</w:t>
      </w:r>
    </w:p>
    <w:bookmarkStart w:id="20" w:name="abstract"/>
    <w:p>
      <w:pPr>
        <w:pStyle w:val="Heading3"/>
      </w:pPr>
      <w:r>
        <w:t xml:space="preserve">Abstract</w:t>
      </w:r>
    </w:p>
    <w:p>
      <w:pPr>
        <w:pStyle w:val="FirstParagraph"/>
      </w:pPr>
      <w:r>
        <w:t xml:space="preserve">This paper explores the transformative role of the architect in the rapid urbanization and cultural evolution of Qatar Doha. As a city on the cusp of global recognition, particularly following major international events, Doha presents a unique case study for architectural innovation. This document analyzes how modern architects are balancing traditional Islamic heritage with futuristic design principles to create sustainable, culturally resonant spaces. The discussion highlights specific challenges faced by the architect in this region, including climatic constraints and the necessity of preserving cultural identity amidst globalization.</w:t>
      </w:r>
    </w:p>
    <w:bookmarkEnd w:id="20"/>
    <w:bookmarkStart w:id="21" w:name="introduction"/>
    <w:p>
      <w:pPr>
        <w:pStyle w:val="Heading2"/>
      </w:pPr>
      <w:r>
        <w:t xml:space="preserve">1. Introduction</w:t>
      </w:r>
    </w:p>
    <w:p>
      <w:pPr>
        <w:pStyle w:val="FirstParagraph"/>
      </w:pPr>
      <w:r>
        <w:t xml:space="preserve">The transformation of Qatar Doha from a modest coastal settlement to a metropolitan hub of global significance is one of the most remarkable urban development stories of the 21st century. At the heart of this metamorphosis lies the figure and function of the architect. In any major urban shift, it is not merely engineers or policymakers who drive change; it is the visionary capability of the architect to translate abstract economic and social goals into tangible physical environments. For Qatar Doha, this role has become increasingly critical as the nation seeks to diversify its economy beyond hydrocarbons and position itself as a center for knowledge, culture, and tourism.</w:t>
      </w:r>
    </w:p>
    <w:p>
      <w:pPr>
        <w:pStyle w:val="BodyText"/>
      </w:pPr>
      <w:r>
        <w:t xml:space="preserve">This conference paper argues that the contemporary architect in Qatar Doha operates not just as a designer of buildings, but as a cultural mediator. The architectural output of Doha must speak to two distinct audiences: the local Qatari population seeking continuity with their heritage, and the international community seeking modernity and innovation. This dual mandate places significant responsibility on every architect working within this unique geopolitical context.</w:t>
      </w:r>
    </w:p>
    <w:bookmarkEnd w:id="21"/>
    <w:bookmarkStart w:id="22" w:name="Xeee1f950c2a071ee175ea9c8a7047c386cad016"/>
    <w:p>
      <w:pPr>
        <w:pStyle w:val="Heading2"/>
      </w:pPr>
      <w:r>
        <w:t xml:space="preserve">2. Contextualizing Architecture in a Desert Metropolis</w:t>
      </w:r>
    </w:p>
    <w:p>
      <w:pPr>
        <w:pStyle w:val="FirstParagraph"/>
      </w:pPr>
      <w:r>
        <w:t xml:space="preserve">The physical environment of Qatar Doha imposes strict parameters on architectural practice. The extreme heat, high humidity, and limited water resources require the architect to prioritize passive cooling strategies and sustainable materials. Unlike architects in temperate climates who may focus primarily on aesthetics or spatial flow, the architect in Qatar Doha must first address survival comfort through design.</w:t>
      </w:r>
    </w:p>
    <w:p>
      <w:pPr>
        <w:pStyle w:val="BodyText"/>
      </w:pPr>
      <w:r>
        <w:t xml:space="preserve">Traditional Qatari architecture offers valuable lessons in this regard. Historical structures utilized thick walls, wind towers (Barjeel), and narrow alleyways to create microclimates that mitigated the harsh desert sun. The modern architect is tasked with interpreting these vernacular elements through high-tech solutions. For instance, the integration of traditional wind-catcher concepts into modern skyscrapers represents a sophisticated approach where heritage informs futurism. This synthesis is crucial for establishing a distinct architectural identity for Qatar Doha that cannot be found in any other global city.</w:t>
      </w:r>
    </w:p>
    <w:bookmarkEnd w:id="22"/>
    <w:bookmarkStart w:id="23" w:name="the-architect-as-cultural-custodian"/>
    <w:p>
      <w:pPr>
        <w:pStyle w:val="Heading2"/>
      </w:pPr>
      <w:r>
        <w:t xml:space="preserve">3. The Architect as Cultural Custodian</w:t>
      </w:r>
    </w:p>
    <w:p>
      <w:pPr>
        <w:pStyle w:val="FirstParagraph"/>
      </w:pPr>
      <w:r>
        <w:t xml:space="preserve">Beyond technical challenges, the architect serves as a custodian of Qatari culture. In an era of globalization, there is a risk that cities like Qatar Doha could succumb to "generic" international styles—glass and steel structures that look identical in Dubai, New York, or Shanghai. To avoid this homogenization, the architect must embed cultural narratives into the fabric of the city.</w:t>
      </w:r>
    </w:p>
    <w:p>
      <w:pPr>
        <w:pStyle w:val="BodyText"/>
      </w:pPr>
      <w:r>
        <w:t xml:space="preserve">This is evident in recent developments such as the Museum of Islamic Art and various pavilions for major international exhibitions. These projects demonstrate how an architect can utilize geometric patterns inspired by Islamic art, calligraphy-inspired facades, and spatial arrangements that reflect communal values important to Qatari society. The architect’s ability to decode cultural symbols and translate them into three-dimensional forms is what gives Qatar Doha its soul. Without this intentional design language driven by the architect, the city would lack the depth required for long-term cultural resonance.</w:t>
      </w:r>
    </w:p>
    <w:bookmarkEnd w:id="23"/>
    <w:bookmarkStart w:id="24" w:name="sustainability-and-post-event-legacy"/>
    <w:p>
      <w:pPr>
        <w:pStyle w:val="Heading2"/>
      </w:pPr>
      <w:r>
        <w:t xml:space="preserve">4. Sustainability and Post-Event Legacy</w:t>
      </w:r>
    </w:p>
    <w:p>
      <w:pPr>
        <w:pStyle w:val="FirstParagraph"/>
      </w:pPr>
      <w:r>
        <w:t xml:space="preserve">A significant portion of recent architectural activity in Qatar Doha has been tied to major international events, such as FIFA World Cup 2022. However, the true measure of success for any architect lies in the post-event legacy. There is a growing imperative for the architect to design with end-of-life scenarios and long-term utility in mind.</w:t>
      </w:r>
    </w:p>
    <w:p>
      <w:pPr>
        <w:pStyle w:val="BodyText"/>
      </w:pPr>
      <w:r>
        <w:t xml:space="preserve">The concept of sustainable architecture has moved from a niche interest to a central requirement for every project in Qatar Doha. The architect is now expected to achieve high standards of energy efficiency, often aiming for LEED (Leadership in Energy and Environmental Design) Gold or Platinum certifications. This involves innovative use of shading devices, reflective materials, and smart building technologies that reduce carbon footprints.</w:t>
      </w:r>
    </w:p>
    <w:p>
      <w:pPr>
        <w:pStyle w:val="BodyText"/>
      </w:pPr>
      <w:r>
        <w:t xml:space="preserve">Furthermore, the architect must consider the social sustainability of their designs. Public spaces in Qatar Doha are increasingly designed to encourage community interaction, walking, and outdoor activity during cooler months. The design of parks like Msheireb Downtown Qatari’s first smart and sustainable downtown project illustrates how an architect can create walkable urban environments that reduce reliance on automobiles, thereby improving the quality of life for residents.</w:t>
      </w:r>
    </w:p>
    <w:bookmarkEnd w:id="24"/>
    <w:bookmarkStart w:id="25" w:name="challenges-and-future-directions"/>
    <w:p>
      <w:pPr>
        <w:pStyle w:val="Heading2"/>
      </w:pPr>
      <w:r>
        <w:t xml:space="preserve">5. Challenges and Future Directions</w:t>
      </w:r>
    </w:p>
    <w:p>
      <w:pPr>
        <w:pStyle w:val="FirstParagraph"/>
      </w:pPr>
      <w:r>
        <w:t xml:space="preserve">Despite the progress, architects working in Qatar Doha face ongoing challenges. The speed of development often outpaces the ability to conduct thorough cultural and environmental impact assessments. Additionally, there is a need for greater integration of local talent with international expertise to ensure that global best practices are adapted rather than simply imported.</w:t>
      </w:r>
    </w:p>
    <w:p>
      <w:pPr>
        <w:pStyle w:val="BodyText"/>
      </w:pPr>
      <w:r>
        <w:t xml:space="preserve">The future role of the architect in Qatar Doha will likely involve even greater collaboration with data scientists and urban planners. Smart city initiatives require architects to design infrastructure that is not only physically robust but also digitally integrated. The buildings of tomorrow in Doha will be sensors themselves, collecting data on energy usage, occupancy, and environmental conditions to optimize performance in real-time.</w:t>
      </w:r>
    </w:p>
    <w:p>
      <w:pPr>
        <w:pStyle w:val="BodyText"/>
      </w:pPr>
      <w:r>
        <w:t xml:space="preserve">Moreover, as Qatar Doha continues to grow its tourism and hospitality sectors, the architect will play a pivotal role in creating iconic landmarks that serve as economic engines. However, these landmarks must also respect the modesty and dignity of local traditions while welcoming global visitors. Balancing spectacle with sensitivity remains a key task for every architect in this region.</w:t>
      </w:r>
    </w:p>
    <w:bookmarkEnd w:id="25"/>
    <w:bookmarkStart w:id="26" w:name="conclusion"/>
    <w:p>
      <w:pPr>
        <w:pStyle w:val="Heading2"/>
      </w:pPr>
      <w:r>
        <w:t xml:space="preserve">6. Conclusion</w:t>
      </w:r>
    </w:p>
    <w:p>
      <w:pPr>
        <w:pStyle w:val="FirstParagraph"/>
      </w:pPr>
      <w:r>
        <w:t xml:space="preserve">In conclusion, the architect is far more than a builder of structures in Qatar Doha; they are essential agents of cultural preservation, environmental stewardship, and urban innovation. The trajectory of Doha’s development demonstrates that successful urbanization requires a deep understanding of local context combined with bold creative vision.</w:t>
      </w:r>
    </w:p>
    <w:p>
      <w:pPr>
        <w:pStyle w:val="BodyText"/>
      </w:pPr>
      <w:r>
        <w:t xml:space="preserve">As the city looks toward its future beyond major international events, the focus for every architect must shift towards sustainability, community-centric design, and the continued evolution of a unique architectural language. By honoring the past while embracing technological advancements, architects can ensure that Qatar Doha remains not just a functional hub of commerce and sport, but a beacon of cultural richness and architectural excellence on the world stage.</w:t>
      </w:r>
    </w:p>
    <w:p>
      <w:pPr>
        <w:pStyle w:val="BodyText"/>
      </w:pPr>
      <w:r>
        <w:t xml:space="preserve">The legacy of this era will be defined by how well today’s architects managed to weave together the threads of tradition, technology, and sustainability into the tapestry of Qatar Doha.</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Architect in Shaping the Urban Landscape of Qatar Doha</dc:title>
  <dc:creator/>
  <dc:language>en</dc:language>
  <cp:keywords/>
  <dcterms:created xsi:type="dcterms:W3CDTF">2026-07-29T09:13:03Z</dcterms:created>
  <dcterms:modified xsi:type="dcterms:W3CDTF">2026-07-29T09:13:03Z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