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Contemporary</w:t>
      </w:r>
      <w:r>
        <w:t xml:space="preserve"> </w:t>
      </w:r>
      <w:r>
        <w:t xml:space="preserve">Practice</w:t>
      </w:r>
    </w:p>
    <w:bookmarkStart w:id="20" w:name="X76ee3a194649d9815f286ae3d590eb60fe80ff0"/>
    <w:p>
      <w:pPr>
        <w:pStyle w:val="Heading1"/>
      </w:pPr>
      <w:r>
        <w:t xml:space="preserve">The Evolving Role of the Architect in South Africa Johannesburg as a Catalyst for Contemporary Practice</w:t>
      </w:r>
    </w:p>
    <w:p>
      <w:pPr>
        <w:pStyle w:val="FirstParagraph"/>
      </w:pPr>
      <w:r>
        <w:rPr>
          <w:bCs/>
          <w:b/>
        </w:rPr>
        <w:t xml:space="preserve">[Author Name]</w:t>
      </w:r>
    </w:p>
    <w:p>
      <w:pPr>
        <w:pStyle w:val="BodyText"/>
      </w:pPr>
      <w:r>
        <w:br/>
      </w:r>
    </w:p>
    <w:p>
      <w:pPr>
        <w:pStyle w:val="BodyText"/>
      </w:pPr>
      <w:r>
        <w:rPr>
          <w:iCs/>
          <w:i/>
        </w:rPr>
        <w:t xml:space="preserve">Proceedings of the International Conference on Sustainable Urban Development, 2023</w:t>
      </w:r>
      <w:r>
        <w:br/>
      </w:r>
      <w:r>
        <w:rPr>
          <w:iCs/>
          <w:i/>
        </w:rPr>
        <w:t xml:space="preserve">Johannesburg, South Africa</w:t>
      </w:r>
    </w:p>
    <w:bookmarkEnd w:id="20"/>
    <w:p>
      <w:pPr>
        <w:pStyle w:val="BodyText"/>
      </w:pPr>
      <w:r>
        <w:t xml:space="preserve">Abstract:</w:t>
      </w:r>
      <w:r>
        <w:br/>
      </w:r>
      <w:r>
        <w:br/>
      </w:r>
      <w:r>
        <w:t xml:space="preserve">This paper examines the critical intersection of design, social justice and sustainability within the urban landscape of Johannesburg. As a primary case study in African urbanism, Johannesburg presents unique challenges that demand an evolution in how an</w:t>
      </w:r>
      <w:r>
        <w:t xml:space="preserve"> </w:t>
      </w:r>
      <w:r>
        <w:rPr>
          <w:bCs/>
          <w:b/>
        </w:rPr>
        <w:t xml:space="preserve">Architect</w:t>
      </w:r>
      <w:r>
        <w:t xml:space="preserve"> </w:t>
      </w:r>
      <w:r>
        <w:t xml:space="preserve">engages with history, infrastructure and community needs. We argue that traditional European models of architectural practice are insufficient for the realities of South Africa. Instead, we propose a framework where the</w:t>
      </w:r>
      <w:r>
        <w:t xml:space="preserve"> </w:t>
      </w:r>
      <w:r>
        <w:rPr>
          <w:bCs/>
          <w:b/>
        </w:rPr>
        <w:t xml:space="preserve">Architect</w:t>
      </w:r>
      <w:r>
        <w:t xml:space="preserve"> </w:t>
      </w:r>
      <w:r>
        <w:t xml:space="preserve">acts as a mediator between legacy and innovation. By analyzing recent projects in</w:t>
      </w:r>
      <w:r>
        <w:t xml:space="preserve"> </w:t>
      </w:r>
      <w:r>
        <w:rPr>
          <w:bCs/>
          <w:b/>
        </w:rPr>
        <w:t xml:space="preserve">South Africa Johannesburg</w:t>
      </w:r>
      <w:r>
        <w:t xml:space="preserve">, this paper highlights how adaptive reuse, participatory design processes and sustainable material strategies can address post-apartheid spatial inequalities while fostering economic growth.</w:t>
      </w:r>
    </w:p>
    <w:p>
      <w:pPr>
        <w:pStyle w:val="BodyText"/>
      </w:pPr>
      <w:r>
        <w:t xml:space="preserve">Keywords: Architect, South Africa Johannesburg, Urban Design, Post-Apartheid Architecture, Sustainability.</w:t>
      </w:r>
    </w:p>
    <w:bookmarkStart w:id="21" w:name="introduction"/>
    <w:p>
      <w:pPr>
        <w:pStyle w:val="Heading2"/>
      </w:pPr>
      <w:r>
        <w:t xml:space="preserve">1. Introduction</w:t>
      </w:r>
    </w:p>
    <w:p>
      <w:pPr>
        <w:pStyle w:val="FirstParagraph"/>
      </w:pPr>
      <w:r>
        <w:br/>
      </w:r>
    </w:p>
    <w:p>
      <w:pPr>
        <w:pStyle w:val="BodyText"/>
      </w:pPr>
      <w:r>
        <w:t xml:space="preserve">Johannesburg is frequently described as the city of gold and one of the most dynamic urban centers in the Global South. However this vibrancy is underpinned by a complex history of spatial segregation, rapid industrialization and ongoing socio-economic disparities. In this context, the role of an</w:t>
      </w:r>
      <w:r>
        <w:t xml:space="preserve"> </w:t>
      </w:r>
      <w:r>
        <w:rPr>
          <w:bCs/>
          <w:b/>
        </w:rPr>
        <w:t xml:space="preserve">Architect</w:t>
      </w:r>
      <w:r>
        <w:t xml:space="preserve"> </w:t>
      </w:r>
      <w:r>
        <w:t xml:space="preserve">transcends aesthetic form-making; it becomes an exercise in social engineering and historical reconciliation. For decades after the end of apartheid in 1994 South Africa has struggled to redress the spatial legacies that confined black populations to remote peripheries while keeping economic centers exclusive.</w:t>
      </w:r>
    </w:p>
    <w:p>
      <w:pPr>
        <w:pStyle w:val="BodyText"/>
      </w:pPr>
      <w:r>
        <w:br/>
      </w:r>
    </w:p>
    <w:p>
      <w:pPr>
        <w:pStyle w:val="BodyText"/>
      </w:pPr>
      <w:r>
        <w:t xml:space="preserve">This paper explores how contemporary practitioners working within</w:t>
      </w:r>
      <w:r>
        <w:t xml:space="preserve"> </w:t>
      </w:r>
      <w:r>
        <w:rPr>
          <w:bCs/>
          <w:b/>
        </w:rPr>
        <w:t xml:space="preserve">South Africa Johannesburg</w:t>
      </w:r>
      <w:r>
        <w:t xml:space="preserve"> </w:t>
      </w:r>
      <w:r>
        <w:t xml:space="preserve">are redefining their professional identity. We posit that an effective modern</w:t>
      </w:r>
      <w:r>
        <w:t xml:space="preserve"> </w:t>
      </w:r>
      <w:r>
        <w:rPr>
          <w:bCs/>
          <w:b/>
        </w:rPr>
        <w:t xml:space="preserve">Architect</w:t>
      </w:r>
      <w:r>
        <w:t xml:space="preserve"> </w:t>
      </w:r>
      <w:r>
        <w:t xml:space="preserve">in this context must navigate three primary spheres: the preservation of heritage sites, the regeneration of informal settlements and the implementation of green building technologies that respond to local climatic conditions.</w:t>
      </w:r>
    </w:p>
    <w:p>
      <w:pPr>
        <w:pStyle w:val="BodyText"/>
      </w:pPr>
      <w:r>
        <w:br/>
      </w:r>
    </w:p>
    <w:bookmarkEnd w:id="21"/>
    <w:bookmarkStart w:id="22" w:name="X47419c1d746b1a1d8c49f6657fe0a5204346c05"/>
    <w:p>
      <w:pPr>
        <w:pStyle w:val="Heading2"/>
      </w:pPr>
      <w:r>
        <w:t xml:space="preserve">2. The Historical Context and Spatial Justice</w:t>
      </w:r>
    </w:p>
    <w:p>
      <w:pPr>
        <w:pStyle w:val="FirstParagraph"/>
      </w:pPr>
      <w:r>
        <w:br/>
      </w:r>
    </w:p>
    <w:p>
      <w:pPr>
        <w:pStyle w:val="BodyText"/>
      </w:pPr>
      <w:r>
        <w:t xml:space="preserve">To understand architectural practice today in</w:t>
      </w:r>
      <w:r>
        <w:t xml:space="preserve"> </w:t>
      </w:r>
      <w:r>
        <w:rPr>
          <w:bCs/>
          <w:b/>
        </w:rPr>
        <w:t xml:space="preserve">South Africa Johannesburg</w:t>
      </w:r>
      <w:r>
        <w:t xml:space="preserve">, one must first acknowledge the Group Areas Act and its lasting impact on the city's morphology. The central business district once thrived but declined as capital fled to suburbs, leaving behind a vacuum that an</w:t>
      </w:r>
      <w:r>
        <w:t xml:space="preserve"> </w:t>
      </w:r>
      <w:r>
        <w:rPr>
          <w:bCs/>
          <w:b/>
        </w:rPr>
        <w:t xml:space="preserve">Architect</w:t>
      </w:r>
      <w:r>
        <w:t xml:space="preserve"> </w:t>
      </w:r>
      <w:r>
        <w:t xml:space="preserve">is now tasked with revitalizing.</w:t>
      </w:r>
    </w:p>
    <w:p>
      <w:pPr>
        <w:pStyle w:val="BodyText"/>
      </w:pPr>
      <w:r>
        <w:br/>
      </w:r>
    </w:p>
    <w:p>
      <w:pPr>
        <w:pStyle w:val="BodyText"/>
      </w:pPr>
      <w:r>
        <w:t xml:space="preserve">In recent years there has been a shift from large-scale new builds toward adaptive reuse. This approach allows the</w:t>
      </w:r>
      <w:r>
        <w:t xml:space="preserve"> </w:t>
      </w:r>
      <w:r>
        <w:rPr>
          <w:bCs/>
          <w:b/>
        </w:rPr>
        <w:t xml:space="preserve">Architect</w:t>
      </w:r>
      <w:r>
        <w:t xml:space="preserve"> </w:t>
      </w:r>
      <w:r>
        <w:t xml:space="preserve">to honor the physical fabric of history while repurposing buildings for modern commercial and residential uses. Buildings such as The Old Fort Prison and various Art Deco skyscrapers in Braamfontein have been transformed not just physically but socially, becoming hubs of culture and innovation. This demonstrates how an</w:t>
      </w:r>
      <w:r>
        <w:t xml:space="preserve"> </w:t>
      </w:r>
      <w:r>
        <w:rPr>
          <w:bCs/>
          <w:b/>
        </w:rPr>
        <w:t xml:space="preserve">Architect</w:t>
      </w:r>
      <w:r>
        <w:t xml:space="preserve"> </w:t>
      </w:r>
      <w:r>
        <w:t xml:space="preserve">can contribute to urban renewal by respecting the past while enabling future economic activity.</w:t>
      </w:r>
    </w:p>
    <w:p>
      <w:pPr>
        <w:pStyle w:val="BodyText"/>
      </w:pPr>
      <w:r>
        <w:br/>
      </w:r>
    </w:p>
    <w:bookmarkEnd w:id="22"/>
    <w:bookmarkStart w:id="23" w:name="X2d1839e58da23188990518cac6ea1400c1e61df"/>
    <w:p>
      <w:pPr>
        <w:pStyle w:val="Heading2"/>
      </w:pPr>
      <w:r>
        <w:t xml:space="preserve">3. Sustainability and Climatic Responsiveness</w:t>
      </w:r>
    </w:p>
    <w:p>
      <w:pPr>
        <w:pStyle w:val="FirstParagraph"/>
      </w:pPr>
      <w:r>
        <w:br/>
      </w:r>
    </w:p>
    <w:p>
      <w:pPr>
        <w:pStyle w:val="BodyText"/>
      </w:pPr>
      <w:r>
        <w:t xml:space="preserve">Sustainability in the context of</w:t>
      </w:r>
      <w:r>
        <w:t xml:space="preserve"> </w:t>
      </w:r>
      <w:r>
        <w:rPr>
          <w:bCs/>
          <w:b/>
        </w:rPr>
        <w:t xml:space="preserve">South Africa Johannesburg</w:t>
      </w:r>
      <w:r>
        <w:t xml:space="preserve"> </w:t>
      </w:r>
      <w:r>
        <w:t xml:space="preserve">is not merely a trend but a necessity due to issues like water scarcity and energy instability known locally as load shedding. Consequently the role of an</w:t>
      </w:r>
      <w:r>
        <w:t xml:space="preserve"> </w:t>
      </w:r>
      <w:r>
        <w:rPr>
          <w:bCs/>
          <w:b/>
        </w:rPr>
        <w:t xml:space="preserve">Architect</w:t>
      </w:r>
      <w:r>
        <w:t xml:space="preserve"> </w:t>
      </w:r>
      <w:r>
        <w:t xml:space="preserve">has expanded to include deep technical expertise in passive design.</w:t>
      </w:r>
    </w:p>
    <w:p>
      <w:pPr>
        <w:pStyle w:val="BodyText"/>
      </w:pPr>
      <w:r>
        <w:br/>
      </w:r>
    </w:p>
    <w:p>
      <w:pPr>
        <w:pStyle w:val="BodyText"/>
      </w:pPr>
      <w:r>
        <w:t xml:space="preserve">Innovative projects across</w:t>
      </w:r>
      <w:r>
        <w:t xml:space="preserve"> </w:t>
      </w:r>
      <w:r>
        <w:rPr>
          <w:bCs/>
          <w:b/>
        </w:rPr>
        <w:t xml:space="preserve">South Africa Johannesburg</w:t>
      </w:r>
      <w:r>
        <w:t xml:space="preserve"> </w:t>
      </w:r>
      <w:r>
        <w:t xml:space="preserve">showcase how vernacular architectural techniques can be integrated with modern technology. For instance, architects are increasingly utilizing high thermal mass materials native to the region, such as rammed earth and local stone which help regulate internal temperatures without relying heavily on air conditioning. Furthermore the integration of solar power systems is becoming standard practice in new developments led by forward-thinking</w:t>
      </w:r>
      <w:r>
        <w:t xml:space="preserve"> </w:t>
      </w:r>
      <w:r>
        <w:rPr>
          <w:bCs/>
          <w:b/>
        </w:rPr>
        <w:t xml:space="preserve">Architect</w:t>
      </w:r>
      <w:r>
        <w:t xml:space="preserve">s.</w:t>
      </w:r>
    </w:p>
    <w:p>
      <w:pPr>
        <w:pStyle w:val="BodyText"/>
      </w:pPr>
      <w:r>
        <w:br/>
      </w:r>
    </w:p>
    <w:p>
      <w:pPr>
        <w:pStyle w:val="BodyText"/>
      </w:pPr>
      <w:r>
        <w:t xml:space="preserve">Case Study: The redevelopment of industrial warehouses into mixed-use spaces often involves retrofitting with double-skinned facades and rooftop gardens which reduce the urban heat island effect while providing green spaces for residents this exemplifies how an</w:t>
      </w:r>
      <w:r>
        <w:t xml:space="preserve"> </w:t>
      </w:r>
      <w:r>
        <w:rPr>
          <w:bCs/>
          <w:b/>
        </w:rPr>
        <w:t xml:space="preserve">Architect</w:t>
      </w:r>
      <w:r>
        <w:t xml:space="preserve"> </w:t>
      </w:r>
      <w:r>
        <w:t xml:space="preserve">balances environmental responsibility with urban density.</w:t>
      </w:r>
    </w:p>
    <w:p>
      <w:pPr>
        <w:pStyle w:val="BodyText"/>
      </w:pPr>
      <w:r>
        <w:br/>
      </w:r>
    </w:p>
    <w:bookmarkEnd w:id="23"/>
    <w:bookmarkStart w:id="24" w:name="Xb9231cb499e8cf0cc512dc0ed9106619ce8e40d"/>
    <w:p>
      <w:pPr>
        <w:pStyle w:val="Heading2"/>
      </w:pPr>
      <w:r>
        <w:t xml:space="preserve">4. Community Engagement and Participatory Design</w:t>
      </w:r>
    </w:p>
    <w:p>
      <w:pPr>
        <w:pStyle w:val="FirstParagraph"/>
      </w:pPr>
      <w:r>
        <w:br/>
      </w:r>
    </w:p>
    <w:p>
      <w:pPr>
        <w:pStyle w:val="BodyText"/>
      </w:pPr>
      <w:r>
        <w:t xml:space="preserve">A critical aspect of contemporary practice in</w:t>
      </w:r>
      <w:r>
        <w:t xml:space="preserve"> </w:t>
      </w:r>
      <w:r>
        <w:rPr>
          <w:bCs/>
          <w:b/>
        </w:rPr>
        <w:t xml:space="preserve">South Africa Johannesburg</w:t>
      </w:r>
      <w:r>
        <w:t xml:space="preserve">, is the move away from top-down design approaches toward participatory methods. An</w:t>
      </w:r>
      <w:r>
        <w:t xml:space="preserve"> </w:t>
      </w:r>
      <w:r>
        <w:rPr>
          <w:bCs/>
          <w:b/>
        </w:rPr>
        <w:t xml:space="preserve">Architect</w:t>
      </w:r>
      <w:r>
        <w:t xml:space="preserve"> </w:t>
      </w:r>
      <w:r>
        <w:t xml:space="preserve">today must engage directly with communities often living in informal settlements on the city's fringe.</w:t>
      </w:r>
    </w:p>
    <w:p>
      <w:pPr>
        <w:pStyle w:val="BodyText"/>
      </w:pPr>
      <w:r>
        <w:br/>
      </w:r>
    </w:p>
    <w:p>
      <w:pPr>
        <w:pStyle w:val="BodyText"/>
      </w:pPr>
      <w:r>
        <w:t xml:space="preserve">This engagement ensures that interventions are culturally appropriate and economically viable for end-users. For example in projects focusing on upgrading informal settlements near</w:t>
      </w:r>
    </w:p>
    <w:p>
      <w:pPr>
        <w:pStyle w:val="BodyText"/>
      </w:pPr>
      <w:r>
        <w:t xml:space="preserve">South Africa Johannesburg, an</w:t>
      </w:r>
      <w:r>
        <w:t xml:space="preserve"> </w:t>
      </w:r>
      <w:r>
        <w:rPr>
          <w:bCs/>
          <w:b/>
        </w:rPr>
        <w:t xml:space="preserve">Architect</w:t>
      </w:r>
      <w:r>
        <w:t xml:space="preserve"> </w:t>
      </w:r>
      <w:r>
        <w:t xml:space="preserve">collaborates with sociologists urban planners and local residents to co-design housing solutions that maintain social networks while improving infrastructure such as sanitation access roads and communal spaces.</w:t>
      </w:r>
    </w:p>
    <w:p>
      <w:pPr>
        <w:pStyle w:val="BodyText"/>
      </w:pPr>
      <w:r>
        <w:br/>
      </w:r>
    </w:p>
    <w:p>
      <w:pPr>
        <w:pStyle w:val="BodyText"/>
      </w:pPr>
      <w:r>
        <w:t xml:space="preserve">This collaborative model challenges the traditional hierarchy of architecture where the</w:t>
      </w:r>
      <w:r>
        <w:t xml:space="preserve"> </w:t>
      </w:r>
      <w:r>
        <w:rPr>
          <w:bCs/>
          <w:b/>
        </w:rPr>
        <w:t xml:space="preserve">Architect</w:t>
      </w:r>
      <w:r>
        <w:t xml:space="preserve">s vision dominates. Instead it fosters ownership pride and long-term sustainability because communities feel invested in their built environment.</w:t>
      </w:r>
    </w:p>
    <w:p>
      <w:pPr>
        <w:pStyle w:val="BodyText"/>
      </w:pPr>
      <w:r>
        <w:br/>
      </w:r>
    </w:p>
    <w:bookmarkEnd w:id="24"/>
    <w:bookmarkStart w:id="25" w:name="Xd16e968070a06e535e1bf761bc75464950c28f2"/>
    <w:p>
      <w:pPr>
        <w:pStyle w:val="Heading2"/>
      </w:pPr>
      <w:r>
        <w:t xml:space="preserve">5. Challenges Facing the Architect in South Africa Johannesburg</w:t>
      </w:r>
    </w:p>
    <w:p>
      <w:pPr>
        <w:pStyle w:val="FirstParagraph"/>
      </w:pPr>
      <w:r>
        <w:br/>
      </w:r>
    </w:p>
    <w:p>
      <w:pPr>
        <w:pStyle w:val="BodyText"/>
      </w:pPr>
      <w:r>
        <w:t xml:space="preserve">Despite these advancements several challenges persist for an</w:t>
      </w:r>
      <w:r>
        <w:t xml:space="preserve"> </w:t>
      </w:r>
      <w:r>
        <w:rPr>
          <w:bCs/>
          <w:b/>
        </w:rPr>
        <w:t xml:space="preserve">Architect</w:t>
      </w:r>
      <w:r>
        <w:t xml:space="preserve">, working in</w:t>
      </w:r>
      <w:r>
        <w:t xml:space="preserve"> </w:t>
      </w:r>
      <w:r>
        <w:rPr>
          <w:bCs/>
          <w:b/>
        </w:rPr>
        <w:t xml:space="preserve">South Africa Johannesburg:</w:t>
      </w:r>
    </w:p>
    <w:p>
      <w:pPr>
        <w:pStyle w:val="BodyText"/>
      </w:pPr>
      <w:r>
        <w:br/>
      </w:r>
    </w:p>
    <w:p>
      <w:pPr>
        <w:numPr>
          <w:ilvl w:val="0"/>
          <w:numId w:val="1001"/>
        </w:numPr>
        <w:pStyle w:val="Compact"/>
      </w:pPr>
      <w:r>
        <w:t xml:space="preserve">Economic Inequality:Making affordable housing projects financially viable remains difficult due to high construction costs and limited access to credit for low-income groups.</w:t>
      </w:r>
    </w:p>
    <w:p>
      <w:pPr>
        <w:numPr>
          <w:ilvl w:val="0"/>
          <w:numId w:val="1001"/>
        </w:numPr>
        <w:pStyle w:val="Compact"/>
      </w:pPr>
      <w:r>
        <w:t xml:space="preserve">Regulatory Hurdles:Navigating municipal regulations in a rapidly growing city can delay projects an</w:t>
      </w:r>
      <w:r>
        <w:t xml:space="preserve"> </w:t>
      </w:r>
      <w:r>
        <w:rPr>
          <w:bCs/>
          <w:b/>
        </w:rPr>
        <w:t xml:space="preserve">Architect</w:t>
      </w:r>
      <w:r>
        <w:t xml:space="preserve">, must often act as advocate for flexible zoning laws that encourage densification.</w:t>
      </w:r>
    </w:p>
    <w:p>
      <w:pPr>
        <w:numPr>
          <w:ilvl w:val="0"/>
          <w:numId w:val="1001"/>
        </w:numPr>
        <w:pStyle w:val="Compact"/>
      </w:pPr>
      <w:r>
        <w:t xml:space="preserve">Skill Gaps:There is a need for continuous upskilling of local labor forces to ensure high-quality construction standards which the</w:t>
      </w:r>
    </w:p>
    <w:p>
      <w:pPr>
        <w:numPr>
          <w:ilvl w:val="0"/>
          <w:numId w:val="1000"/>
        </w:numPr>
        <w:pStyle w:val="Compact"/>
      </w:pPr>
      <w:r>
        <w:t xml:space="preserve">Architect, can facilitate through training initiatives.</w:t>
      </w:r>
    </w:p>
    <w:bookmarkEnd w:id="25"/>
    <w:bookmarkStart w:id="26" w:name="conclusion"/>
    <w:p>
      <w:pPr>
        <w:pStyle w:val="Heading2"/>
      </w:pPr>
      <w:r>
        <w:t xml:space="preserve">6. Conclusion</w:t>
      </w:r>
    </w:p>
    <w:p>
      <w:pPr>
        <w:pStyle w:val="FirstParagraph"/>
      </w:pPr>
      <w:r>
        <w:br/>
      </w:r>
    </w:p>
    <w:p>
      <w:pPr>
        <w:pStyle w:val="BodyText"/>
      </w:pPr>
      <w:r>
        <w:t xml:space="preserve">The trajectory of architecture in</w:t>
      </w:r>
      <w:r>
        <w:t xml:space="preserve"> </w:t>
      </w:r>
      <w:r>
        <w:rPr>
          <w:bCs/>
          <w:b/>
        </w:rPr>
        <w:t xml:space="preserve">South Africa Johannesburg</w:t>
      </w:r>
      <w:r>
        <w:t xml:space="preserve">, reflects broader global shifts toward sustainability inclusivity and historical awareness. An</w:t>
      </w:r>
    </w:p>
    <w:p>
      <w:pPr>
        <w:pStyle w:val="BodyText"/>
      </w:pPr>
      <w:r>
        <w:t xml:space="preserve">Architect,, practicing in this vibrant metropolis today is no longer just a designer of buildings but a facilitator of social change ecological stewardship and cultural preservation.</w:t>
      </w:r>
    </w:p>
    <w:p>
      <w:pPr>
        <w:pStyle w:val="BodyText"/>
      </w:pPr>
      <w:r>
        <w:br/>
      </w:r>
    </w:p>
    <w:p>
      <w:pPr>
        <w:pStyle w:val="BodyText"/>
      </w:pPr>
      <w:r>
        <w:t xml:space="preserve">As</w:t>
      </w:r>
      <w:r>
        <w:t xml:space="preserve"> </w:t>
      </w:r>
      <w:r>
        <w:rPr>
          <w:bCs/>
          <w:b/>
        </w:rPr>
        <w:t xml:space="preserve">South Africa Johannesburg</w:t>
      </w:r>
      <w:r>
        <w:t xml:space="preserve">, continues to evolve it serves as a powerful laboratory for architectural innovation. Future research should focus on scaling up successful pilot projects and integrating digital technologies like BIM (Building Information Modeling) with traditional knowledge systems. Ultimately the success of an</w:t>
      </w:r>
    </w:p>
    <w:p>
      <w:pPr>
        <w:pStyle w:val="BodyText"/>
      </w:pPr>
      <w:r>
        <w:t xml:space="preserve">Architect,, in this region depends on their ability to listen adapt and create spaces that reflect the diverse humanity of its people.</w:t>
      </w:r>
    </w:p>
    <w:p>
      <w:pPr>
        <w:pStyle w:val="BodyText"/>
      </w:pPr>
      <w:r>
        <w:br/>
      </w:r>
    </w:p>
    <w:p>
      <w:pPr>
        <w:pStyle w:val="BodyText"/>
      </w:pPr>
      <w:r>
        <w:t xml:space="preserve">We conclude that embracing a holistic approach one rooted in empathy technical excellence and environmental consciousness is essential for any</w:t>
      </w:r>
      <w:r>
        <w:t xml:space="preserve"> </w:t>
      </w:r>
      <w:r>
        <w:rPr>
          <w:bCs/>
          <w:b/>
        </w:rPr>
        <w:t xml:space="preserve">Architect</w:t>
      </w:r>
      <w:r>
        <w:t xml:space="preserve">, aiming to make a meaningful impact in</w:t>
      </w:r>
    </w:p>
    <w:p>
      <w:pPr>
        <w:pStyle w:val="BodyText"/>
      </w:pPr>
      <w:r>
        <w:t xml:space="preserve">South Africa Johannesburg..</w:t>
      </w:r>
    </w:p>
    <w:bookmarkEnd w:id="26"/>
    <w:bookmarkStart w:id="27" w:name="references-illustrative"/>
    <w:p>
      <w:pPr>
        <w:pStyle w:val="Heading2"/>
      </w:pPr>
      <w:r>
        <w:t xml:space="preserve">References (Illustrative)</w:t>
      </w:r>
    </w:p>
    <w:p>
      <w:pPr>
        <w:pStyle w:val="FirstParagraph"/>
      </w:pPr>
      <w:r>
        <w:br/>
      </w:r>
    </w:p>
    <w:p>
      <w:pPr>
        <w:numPr>
          <w:ilvl w:val="0"/>
          <w:numId w:val="1002"/>
        </w:numPr>
        <w:pStyle w:val="Compact"/>
      </w:pPr>
      <w:r>
        <w:t xml:space="preserve">African National Congress. (1996). Reconstruction and Development Programme.</w:t>
      </w:r>
    </w:p>
    <w:p>
      <w:pPr>
        <w:numPr>
          <w:ilvl w:val="0"/>
          <w:numId w:val="1002"/>
        </w:numPr>
        <w:pStyle w:val="Compact"/>
      </w:pPr>
      <w:r>
        <w:t xml:space="preserve">Carr, J. (2015). Architecture and the Apartheid City in Johannesburg.</w:t>
      </w:r>
    </w:p>
    <w:p>
      <w:pPr>
        <w:numPr>
          <w:ilvl w:val="0"/>
          <w:numId w:val="1002"/>
        </w:numPr>
        <w:pStyle w:val="Compact"/>
      </w:pPr>
      <w:r>
        <w:t xml:space="preserve">City of Johannesburg. (2040) Strategic Framework.</w:t>
      </w:r>
    </w:p>
    <w:p>
      <w:pPr>
        <w:numPr>
          <w:ilvl w:val="0"/>
          <w:numId w:val="1002"/>
        </w:numPr>
        <w:pStyle w:val="Compact"/>
      </w:pPr>
      <w:r>
        <w:t xml:space="preserve">Rakwena, P., &amp; Steenkamp, L. (2018). The South African Urban Condition: Challenges and Opportunities.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South Africa: Johannesburg as a Catalyst for Contemporary Practice</dc:title>
  <dc:creator/>
  <dc:language>en</dc:language>
  <cp:keywords/>
  <dcterms:created xsi:type="dcterms:W3CDTF">2026-07-30T07:42:22Z</dcterms:created>
  <dcterms:modified xsi:type="dcterms:W3CDTF">2026-07-30T07:42:22Z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