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Shaping</w:t>
      </w:r>
      <w:r>
        <w:t xml:space="preserve"> </w:t>
      </w:r>
      <w:r>
        <w:t xml:space="preserve">Sustainable</w:t>
      </w:r>
      <w:r>
        <w:t xml:space="preserve"> </w:t>
      </w:r>
      <w:r>
        <w:t xml:space="preserve">Urban</w:t>
      </w:r>
      <w:r>
        <w:t xml:space="preserve"> </w:t>
      </w:r>
      <w:r>
        <w:t xml:space="preserve">Futures:</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Sudan,</w:t>
      </w:r>
      <w:r>
        <w:t xml:space="preserve"> </w:t>
      </w:r>
      <w:r>
        <w:t xml:space="preserve">Khartoum</w:t>
      </w:r>
    </w:p>
    <w:bookmarkStart w:id="29" w:name="Xa5a5c8976cb6c68e8d4e04fd9bce02a27c291e9"/>
    <w:p>
      <w:pPr>
        <w:pStyle w:val="Heading1"/>
      </w:pPr>
      <w:r>
        <w:t xml:space="preserve">The Role of the Modern Architect in Shaping Sustainable Urban Futures:</w:t>
      </w:r>
      <w:r>
        <w:br/>
      </w:r>
      <w:r>
        <w:t xml:space="preserve">A Case Study Focus on Sudan, Khartoum</w:t>
      </w:r>
    </w:p>
    <w:p>
      <w:pPr>
        <w:pStyle w:val="FirstParagraph"/>
      </w:pPr>
      <w:r>
        <w:rPr>
          <w:bCs/>
          <w:b/>
        </w:rPr>
        <w:t xml:space="preserve">[Author Name]</w:t>
      </w:r>
      <w:r>
        <w:br/>
      </w:r>
      <w:r>
        <w:t xml:space="preserve">Department of Architecture and Urban Planning</w:t>
      </w:r>
      <w:r>
        <w:br/>
      </w:r>
      <w:r>
        <w:t xml:space="preserve">[University/Institution Name]</w:t>
      </w:r>
      <w:r>
        <w:br/>
      </w:r>
      <w:r>
        <w:t xml:space="preserve">Khartoum, Sudan</w:t>
      </w:r>
    </w:p>
    <w:bookmarkStart w:id="20" w:name="abstract"/>
    <w:p>
      <w:pPr>
        <w:pStyle w:val="Heading2"/>
      </w:pPr>
      <w:r>
        <w:t xml:space="preserve">Abstract</w:t>
      </w:r>
    </w:p>
    <w:p>
      <w:pPr>
        <w:pStyle w:val="FirstParagraph"/>
      </w:pPr>
      <w:r>
        <w:t xml:space="preserve">The contemporary built environment in Sudan is undergoing a profound transformation driven by rapid urbanization, climate change pressures, and socio-economic shifts. This paper examines the critical role of the modern</w:t>
      </w:r>
      <w:r>
        <w:t xml:space="preserve"> </w:t>
      </w:r>
      <w:r>
        <w:rPr>
          <w:bCs/>
          <w:b/>
        </w:rPr>
        <w:t xml:space="preserve">Architect</w:t>
      </w:r>
      <w:r>
        <w:t xml:space="preserve"> </w:t>
      </w:r>
      <w:r>
        <w:t xml:space="preserve">in navigating these complex challenges within the unique context of</w:t>
      </w:r>
      <w:r>
        <w:t xml:space="preserve"> </w:t>
      </w:r>
      <w:r>
        <w:rPr>
          <w:bCs/>
          <w:b/>
        </w:rPr>
        <w:t xml:space="preserve">Sudan Khartoum</w:t>
      </w:r>
      <w:r>
        <w:t xml:space="preserve">. By analyzing historical architectural heritage alongside emerging sustainable design strategies, this study argues that architects must serve not only as designers of structures but as socio-ecological stewards. The paper explores vernacular responses to heat, community-centric planning models, and the integration of local materials in</w:t>
      </w:r>
      <w:r>
        <w:t xml:space="preserve"> </w:t>
      </w:r>
      <w:r>
        <w:rPr>
          <w:bCs/>
          <w:b/>
        </w:rPr>
        <w:t xml:space="preserve">Sudan Khartoum</w:t>
      </w:r>
      <w:r>
        <w:t xml:space="preserve">, proposing a framework for resilient urban development that honors cultural identity while embracing technological innovation.</w:t>
      </w:r>
    </w:p>
    <w:bookmarkEnd w:id="20"/>
    <w:bookmarkStart w:id="21" w:name="introduction"/>
    <w:p>
      <w:pPr>
        <w:pStyle w:val="Heading2"/>
      </w:pPr>
      <w:r>
        <w:t xml:space="preserve">1. Introduction</w:t>
      </w:r>
    </w:p>
    <w:p>
      <w:pPr>
        <w:pStyle w:val="FirstParagraph"/>
      </w:pPr>
      <w:r>
        <w:t xml:space="preserve">The capital city of Sudan, widely recognized as</w:t>
      </w:r>
      <w:r>
        <w:t xml:space="preserve"> </w:t>
      </w:r>
      <w:r>
        <w:rPr>
          <w:bCs/>
          <w:b/>
        </w:rPr>
        <w:t xml:space="preserve">Sudan Khartoum</w:t>
      </w:r>
      <w:r>
        <w:t xml:space="preserve">, stands at the confluence of the Blue and White Nile rivers. Historically a hub for trade, culture, and political discourse, it has evolved into a dense metropolitan area facing significant infrastructural and environmental pressures. In this rapidly changing landscape, the profession of architecture finds itself at a crossroads. The traditional definition of an</w:t>
      </w:r>
      <w:r>
        <w:t xml:space="preserve"> </w:t>
      </w:r>
      <w:r>
        <w:rPr>
          <w:bCs/>
          <w:b/>
        </w:rPr>
        <w:t xml:space="preserve">Architect</w:t>
      </w:r>
      <w:r>
        <w:t xml:space="preserve">—focused primarily on aesthetic form and structural integrity—is no longer sufficient.</w:t>
      </w:r>
    </w:p>
    <w:p>
      <w:pPr>
        <w:pStyle w:val="BodyText"/>
      </w:pPr>
      <w:r>
        <w:t xml:space="preserve">In the context of</w:t>
      </w:r>
      <w:r>
        <w:t xml:space="preserve"> </w:t>
      </w:r>
      <w:r>
        <w:rPr>
          <w:bCs/>
          <w:b/>
        </w:rPr>
        <w:t xml:space="preserve">Sudan Khartoum</w:t>
      </w:r>
      <w:r>
        <w:t xml:space="preserve">, the architect is called upon to address urgent issues such as extreme heat, water resource management, housing deficits, and social cohesion. This paper posits that the effective practice of architecture in this region requires a holistic approach that integrates indigenous knowledge with modern engineering principles. It is imperative for every</w:t>
      </w:r>
      <w:r>
        <w:t xml:space="preserve"> </w:t>
      </w:r>
      <w:r>
        <w:rPr>
          <w:bCs/>
          <w:b/>
        </w:rPr>
        <w:t xml:space="preserve">Architect</w:t>
      </w:r>
      <w:r>
        <w:t xml:space="preserve"> </w:t>
      </w:r>
      <w:r>
        <w:t xml:space="preserve">working in</w:t>
      </w:r>
      <w:r>
        <w:t xml:space="preserve"> </w:t>
      </w:r>
      <w:r>
        <w:rPr>
          <w:bCs/>
          <w:b/>
        </w:rPr>
        <w:t xml:space="preserve">Sudan Khartoum</w:t>
      </w:r>
      <w:r>
        <w:t xml:space="preserve"> </w:t>
      </w:r>
      <w:r>
        <w:t xml:space="preserve">to understand the delicate balance between preserving cultural heritage and fostering sustainable urban growth.</w:t>
      </w:r>
    </w:p>
    <w:bookmarkEnd w:id="21"/>
    <w:bookmarkStart w:id="22" w:name="historical-context-and-vernacular-wisdom"/>
    <w:p>
      <w:pPr>
        <w:pStyle w:val="Heading2"/>
      </w:pPr>
      <w:r>
        <w:t xml:space="preserve">2. Historical Context and Vernacular Wisdom</w:t>
      </w:r>
    </w:p>
    <w:p>
      <w:pPr>
        <w:pStyle w:val="FirstParagraph"/>
      </w:pPr>
      <w:r>
        <w:t xml:space="preserve">To understand the present responsibilities of an</w:t>
      </w:r>
      <w:r>
        <w:t xml:space="preserve"> </w:t>
      </w:r>
      <w:r>
        <w:rPr>
          <w:bCs/>
          <w:b/>
        </w:rPr>
        <w:t xml:space="preserve">Architect</w:t>
      </w:r>
      <w:r>
        <w:t xml:space="preserve">, one must look to the past. Traditional architecture in Sudan, particularly within the urban fabric of</w:t>
      </w:r>
      <w:r>
        <w:t xml:space="preserve"> </w:t>
      </w:r>
      <w:r>
        <w:rPr>
          <w:bCs/>
          <w:b/>
        </w:rPr>
        <w:t xml:space="preserve">Sudan Khartoum</w:t>
      </w:r>
      <w:r>
        <w:t xml:space="preserve">, was inherently responsive to its environment. Old neighborhoods were designed with narrow, winding streets that provided shade and promoted airflow, a technique known as passive cooling. The use of local materials such as mud brick (</w:t>
      </w:r>
      <w:r>
        <w:rPr>
          <w:iCs/>
          <w:i/>
        </w:rPr>
        <w:t xml:space="preserve">adobe</w:t>
      </w:r>
      <w:r>
        <w:t xml:space="preserve">) and palm timber allowed buildings to breathe, regulating internal temperatures without mechanical intervention.</w:t>
      </w:r>
    </w:p>
    <w:p>
      <w:pPr>
        <w:pStyle w:val="BodyText"/>
      </w:pPr>
      <w:r>
        <w:t xml:space="preserve">However, the rapid expansion of</w:t>
      </w:r>
      <w:r>
        <w:t xml:space="preserve"> </w:t>
      </w:r>
      <w:r>
        <w:rPr>
          <w:bCs/>
          <w:b/>
        </w:rPr>
        <w:t xml:space="preserve">Sudan Khartoum</w:t>
      </w:r>
      <w:r>
        <w:t xml:space="preserve"> </w:t>
      </w:r>
      <w:r>
        <w:t xml:space="preserve">in recent decades has often led to the abandonment of these vernacular techniques in favor of imported construction methods that rely heavily on concrete and glass. This shift has resulted in urban heat islands and increased energy consumption. For the modern</w:t>
      </w:r>
      <w:r>
        <w:t xml:space="preserve"> </w:t>
      </w:r>
      <w:r>
        <w:rPr>
          <w:bCs/>
          <w:b/>
        </w:rPr>
        <w:t xml:space="preserve">Architect</w:t>
      </w:r>
      <w:r>
        <w:t xml:space="preserve">, there is a pressing need to re-evaluate these historical precedents. The challenge lies not in replicating old forms, but in understanding the underlying environmental logic of traditional Sudanese architecture and adapting it for contemporary needs.</w:t>
      </w:r>
    </w:p>
    <w:bookmarkEnd w:id="22"/>
    <w:bookmarkStart w:id="23" w:name="Xaef5c9373d3b679a221f3984a73b6bfc82a3412"/>
    <w:p>
      <w:pPr>
        <w:pStyle w:val="Heading2"/>
      </w:pPr>
      <w:r>
        <w:t xml:space="preserve">3. Environmental Challenges and Climate-Responsive Design</w:t>
      </w:r>
    </w:p>
    <w:p>
      <w:pPr>
        <w:pStyle w:val="FirstParagraph"/>
      </w:pPr>
      <w:r>
        <w:rPr>
          <w:bCs/>
          <w:b/>
        </w:rPr>
        <w:t xml:space="preserve">Sudan Khartoum</w:t>
      </w:r>
      <w:r>
        <w:t xml:space="preserve"> </w:t>
      </w:r>
      <w:r>
        <w:t xml:space="preserve">experiences a hot desert climate, with summer temperatures frequently exceeding 40°C (104°F). For an</w:t>
      </w:r>
      <w:r>
        <w:t xml:space="preserve"> </w:t>
      </w:r>
      <w:r>
        <w:rPr>
          <w:bCs/>
          <w:b/>
        </w:rPr>
        <w:t xml:space="preserve">Architect</w:t>
      </w:r>
      <w:r>
        <w:t xml:space="preserve">, designing for such conditions requires innovative solutions. The following strategies are critical for sustainable practice in this region:</w:t>
      </w:r>
    </w:p>
    <w:p>
      <w:pPr>
        <w:numPr>
          <w:ilvl w:val="0"/>
          <w:numId w:val="1001"/>
        </w:numPr>
        <w:pStyle w:val="Compact"/>
      </w:pPr>
      <w:r>
        <w:rPr>
          <w:bCs/>
          <w:b/>
        </w:rPr>
        <w:t xml:space="preserve">Natural Ventilation Strategies:</w:t>
      </w:r>
      <w:r>
        <w:t xml:space="preserve"> </w:t>
      </w:r>
      <w:r>
        <w:t xml:space="preserve">Architects must prioritize cross-ventilation designs that utilize prevailing winds to cool living spaces. This includes the strategic placement of wind catchers (</w:t>
      </w:r>
      <w:r>
        <w:rPr>
          <w:iCs/>
          <w:i/>
        </w:rPr>
        <w:t xml:space="preserve">malgaf</w:t>
      </w:r>
      <w:r>
        <w:t xml:space="preserve">) and high ceilings that allow hot air to rise away from occupants.</w:t>
      </w:r>
    </w:p>
    <w:p>
      <w:pPr>
        <w:numPr>
          <w:ilvl w:val="0"/>
          <w:numId w:val="1001"/>
        </w:numPr>
        <w:pStyle w:val="Compact"/>
      </w:pPr>
      <w:r>
        <w:rPr>
          <w:bCs/>
          <w:b/>
        </w:rPr>
        <w:t xml:space="preserve">Solar Shading:</w:t>
      </w:r>
      <w:r>
        <w:t xml:space="preserve"> </w:t>
      </w:r>
      <w:r>
        <w:t xml:space="preserve">The facade design of buildings in</w:t>
      </w:r>
      <w:r>
        <w:t xml:space="preserve"> </w:t>
      </w:r>
      <w:r>
        <w:rPr>
          <w:bCs/>
          <w:b/>
        </w:rPr>
        <w:t xml:space="preserve">Sudan Khartoum</w:t>
      </w:r>
      <w:r>
        <w:t xml:space="preserve"> </w:t>
      </w:r>
      <w:r>
        <w:t xml:space="preserve">must incorporate deep overhangs, vertical fins, and vegetation to block direct solar radiation while allowing diffused light. The</w:t>
      </w:r>
      <w:r>
        <w:t xml:space="preserve"> </w:t>
      </w:r>
      <w:r>
        <w:rPr>
          <w:bCs/>
          <w:b/>
        </w:rPr>
        <w:t xml:space="preserve">Architect</w:t>
      </w:r>
      <w:r>
        <w:t xml:space="preserve"> </w:t>
      </w:r>
      <w:r>
        <w:t xml:space="preserve">plays a pivotal role in orienting structures to minimize heat gain.</w:t>
      </w:r>
    </w:p>
    <w:p>
      <w:pPr>
        <w:numPr>
          <w:ilvl w:val="0"/>
          <w:numId w:val="1001"/>
        </w:numPr>
        <w:pStyle w:val="Compact"/>
      </w:pPr>
      <w:r>
        <w:rPr>
          <w:bCs/>
          <w:b/>
        </w:rPr>
        <w:t xml:space="preserve">Rainwater Harvesting:</w:t>
      </w:r>
      <w:r>
        <w:t xml:space="preserve"> </w:t>
      </w:r>
      <w:r>
        <w:t xml:space="preserve">Although rainfall is seasonal, the design of buildings and public spaces in</w:t>
      </w:r>
      <w:r>
        <w:t xml:space="preserve"> </w:t>
      </w:r>
      <w:r>
        <w:rPr>
          <w:bCs/>
          <w:b/>
        </w:rPr>
        <w:t xml:space="preserve">Sudan Khartoum</w:t>
      </w:r>
      <w:r>
        <w:t xml:space="preserve"> </w:t>
      </w:r>
      <w:r>
        <w:t xml:space="preserve">must account for intense downpours. Sustainable drainage systems managed by the</w:t>
      </w:r>
      <w:r>
        <w:t xml:space="preserve"> </w:t>
      </w:r>
      <w:r>
        <w:rPr>
          <w:bCs/>
          <w:b/>
        </w:rPr>
        <w:t xml:space="preserve">Architect</w:t>
      </w:r>
      <w:r>
        <w:t xml:space="preserve"> </w:t>
      </w:r>
      <w:r>
        <w:t xml:space="preserve">can prevent flooding and recharge groundwater tables.</w:t>
      </w:r>
    </w:p>
    <w:bookmarkEnd w:id="23"/>
    <w:bookmarkStart w:id="24" w:name="X605124cab74a57100976f7b7ef7cb197a11efe6"/>
    <w:p>
      <w:pPr>
        <w:pStyle w:val="Heading2"/>
      </w:pPr>
      <w:r>
        <w:t xml:space="preserve">4. Socio-Cultural Dimensions of Architecture in Sudan Khartoum</w:t>
      </w:r>
    </w:p>
    <w:p>
      <w:pPr>
        <w:pStyle w:val="FirstParagraph"/>
      </w:pPr>
      <w:r>
        <w:t xml:space="preserve">Beyond environmental factors, architecture is deeply rooted in social culture. In</w:t>
      </w:r>
      <w:r>
        <w:t xml:space="preserve"> </w:t>
      </w:r>
      <w:r>
        <w:rPr>
          <w:bCs/>
          <w:b/>
        </w:rPr>
        <w:t xml:space="preserve">Sudan Khartoum</w:t>
      </w:r>
      <w:r>
        <w:t xml:space="preserve">, the concept of privacy and family structure influences spatial organization. Traditional courtyard houses provide a secure, private outdoor space for families while maintaining a connection to the community street level. The modern</w:t>
      </w:r>
      <w:r>
        <w:t xml:space="preserve"> </w:t>
      </w:r>
      <w:r>
        <w:rPr>
          <w:bCs/>
          <w:b/>
        </w:rPr>
        <w:t xml:space="preserve">Architect</w:t>
      </w:r>
      <w:r>
        <w:t xml:space="preserve"> </w:t>
      </w:r>
      <w:r>
        <w:t xml:space="preserve">must respect these socio-cultural nuances when designing high-density housing or public infrastructure.</w:t>
      </w:r>
    </w:p>
    <w:p>
      <w:pPr>
        <w:pStyle w:val="BodyText"/>
      </w:pPr>
      <w:r>
        <w:t xml:space="preserve">Furthermore, the role of public space in</w:t>
      </w:r>
      <w:r>
        <w:t xml:space="preserve"> </w:t>
      </w:r>
      <w:r>
        <w:rPr>
          <w:bCs/>
          <w:b/>
        </w:rPr>
        <w:t xml:space="preserve">Sudan Khartoum</w:t>
      </w:r>
      <w:r>
        <w:t xml:space="preserve"> </w:t>
      </w:r>
      <w:r>
        <w:t xml:space="preserve">cannot be overstated. As a city with a rich history of political activism and social gathering, the design of plazas, parks, and walkways is crucial for civic engagement. An empathetic</w:t>
      </w:r>
      <w:r>
        <w:t xml:space="preserve"> </w:t>
      </w:r>
      <w:r>
        <w:rPr>
          <w:bCs/>
          <w:b/>
        </w:rPr>
        <w:t xml:space="preserve">Architect</w:t>
      </w:r>
      <w:r>
        <w:t xml:space="preserve"> </w:t>
      </w:r>
      <w:r>
        <w:t xml:space="preserve">designs spaces that are inclusive and accessible to all demographics, fostering a sense of belonging in the rapidly urbanizing capital.</w:t>
      </w:r>
    </w:p>
    <w:bookmarkEnd w:id="24"/>
    <w:bookmarkStart w:id="25" w:name="X69f763a13a6f75b74c3e169ae6843bbe182ca4a"/>
    <w:p>
      <w:pPr>
        <w:pStyle w:val="Heading2"/>
      </w:pPr>
      <w:r>
        <w:t xml:space="preserve">5. The Role of Technology and Local Materials</w:t>
      </w:r>
    </w:p>
    <w:p>
      <w:pPr>
        <w:pStyle w:val="FirstParagraph"/>
      </w:pPr>
      <w:r>
        <w:t xml:space="preserve">A common misconception is that sustainable architecture requires expensive, imported technology. In reality, the most effective approach for an</w:t>
      </w:r>
      <w:r>
        <w:t xml:space="preserve"> </w:t>
      </w:r>
      <w:r>
        <w:rPr>
          <w:bCs/>
          <w:b/>
        </w:rPr>
        <w:t xml:space="preserve">Architect</w:t>
      </w:r>
      <w:r>
        <w:t xml:space="preserve"> </w:t>
      </w:r>
      <w:r>
        <w:t xml:space="preserve">in</w:t>
      </w:r>
      <w:r>
        <w:t xml:space="preserve"> </w:t>
      </w:r>
      <w:r>
        <w:rPr>
          <w:bCs/>
          <w:b/>
        </w:rPr>
        <w:t xml:space="preserve">Sudan Khartoum</w:t>
      </w:r>
      <w:r>
        <w:t xml:space="preserve"> </w:t>
      </w:r>
      <w:r>
        <w:t xml:space="preserve">involves a hybrid model: combining local material availability with appropriate technological applications.</w:t>
      </w:r>
    </w:p>
    <w:p>
      <w:pPr>
        <w:pStyle w:val="BodyText"/>
      </w:pPr>
      <w:r>
        <w:rPr>
          <w:bCs/>
          <w:b/>
        </w:rPr>
        <w:t xml:space="preserve">Sudan Khartoum</w:t>
      </w:r>
      <w:r>
        <w:t xml:space="preserve"> </w:t>
      </w:r>
      <w:r>
        <w:t xml:space="preserve">has abundant access to earth and stone. Compressed Stabilized Earth Blocks (CSEBs), for instance, offer a sustainable alternative to fired bricks, reducing carbon emissions significantly. The</w:t>
      </w:r>
      <w:r>
        <w:t xml:space="preserve"> </w:t>
      </w:r>
      <w:r>
        <w:rPr>
          <w:bCs/>
          <w:b/>
        </w:rPr>
        <w:t xml:space="preserve">Architect</w:t>
      </w:r>
      <w:r>
        <w:t xml:space="preserve"> </w:t>
      </w:r>
      <w:r>
        <w:t xml:space="preserve">must advocate for the use of such materials through design specifications and collaboration with local craftsmen. Additionally, integrating renewable energy technologies, such as solar panels integrated into roof designs, allows buildings in</w:t>
      </w:r>
      <w:r>
        <w:t xml:space="preserve"> </w:t>
      </w:r>
      <w:r>
        <w:rPr>
          <w:bCs/>
          <w:b/>
        </w:rPr>
        <w:t xml:space="preserve">Sudan Khartoum</w:t>
      </w:r>
      <w:r>
        <w:t xml:space="preserve"> </w:t>
      </w:r>
      <w:r>
        <w:t xml:space="preserve">to become energy-positive rather than purely dependent.</w:t>
      </w:r>
    </w:p>
    <w:bookmarkEnd w:id="25"/>
    <w:bookmarkStart w:id="26" w:name="X0c8b34b74a3d9ae8d2bc741dce89a8c4734477d"/>
    <w:p>
      <w:pPr>
        <w:pStyle w:val="Heading2"/>
      </w:pPr>
      <w:r>
        <w:t xml:space="preserve">6. Challenges Facing Architects in Sudan Khartoum</w:t>
      </w:r>
    </w:p>
    <w:p>
      <w:pPr>
        <w:pStyle w:val="FirstParagraph"/>
      </w:pPr>
      <w:r>
        <w:t xml:space="preserve">The implementation of these architectural ideals faces several hurdles. Regulatory frameworks in</w:t>
      </w:r>
      <w:r>
        <w:t xml:space="preserve"> </w:t>
      </w:r>
      <w:r>
        <w:rPr>
          <w:bCs/>
          <w:b/>
        </w:rPr>
        <w:t xml:space="preserve">Sudan Khartoum</w:t>
      </w:r>
      <w:r>
        <w:t xml:space="preserve"> </w:t>
      </w:r>
      <w:r>
        <w:t xml:space="preserve">often lag behind best practices, lacking strict enforcement of green building codes. Economic constraints also limit the availability of high-tech sustainable materials for the average developer.</w:t>
      </w:r>
    </w:p>
    <w:p>
      <w:pPr>
        <w:pStyle w:val="BodyText"/>
      </w:pPr>
      <w:r>
        <w:t xml:space="preserve">Moreover, there is a gap between architectural education and practical application. Many graduates in Sudan lack training in climate-responsive design principles specific to their region. Therefore, continuing professional development for every practicing</w:t>
      </w:r>
      <w:r>
        <w:t xml:space="preserve"> </w:t>
      </w:r>
      <w:r>
        <w:rPr>
          <w:bCs/>
          <w:b/>
        </w:rPr>
        <w:t xml:space="preserve">Architect</w:t>
      </w:r>
      <w:r>
        <w:t xml:space="preserve"> </w:t>
      </w:r>
      <w:r>
        <w:t xml:space="preserve">is essential. Professional bodies must work to establish standards that prioritize sustainability and cultural relevance in the built environment of</w:t>
      </w:r>
      <w:r>
        <w:t xml:space="preserve"> </w:t>
      </w:r>
      <w:r>
        <w:rPr>
          <w:bCs/>
          <w:b/>
        </w:rPr>
        <w:t xml:space="preserve">Sudan Khartoum</w:t>
      </w:r>
      <w:r>
        <w:t xml:space="preserve">.</w:t>
      </w:r>
    </w:p>
    <w:bookmarkEnd w:id="26"/>
    <w:bookmarkStart w:id="27" w:name="conclusion"/>
    <w:p>
      <w:pPr>
        <w:pStyle w:val="Heading2"/>
      </w:pPr>
      <w:r>
        <w:t xml:space="preserve">7. Conclusion</w:t>
      </w:r>
    </w:p>
    <w:p>
      <w:pPr>
        <w:pStyle w:val="FirstParagraph"/>
      </w:pPr>
      <w:r>
        <w:t xml:space="preserve">The future of urban development in</w:t>
      </w:r>
      <w:r>
        <w:t xml:space="preserve"> </w:t>
      </w:r>
      <w:r>
        <w:rPr>
          <w:bCs/>
          <w:b/>
        </w:rPr>
        <w:t xml:space="preserve">Sudan Khartoum</w:t>
      </w:r>
      <w:r>
        <w:t xml:space="preserve"> </w:t>
      </w:r>
      <w:r>
        <w:t xml:space="preserve">depends heavily on the vision and execution of its architects. The modern</w:t>
      </w:r>
      <w:r>
        <w:t xml:space="preserve"> </w:t>
      </w:r>
      <w:r>
        <w:rPr>
          <w:bCs/>
          <w:b/>
        </w:rPr>
        <w:t xml:space="preserve">Architect</w:t>
      </w:r>
      <w:r>
        <w:t xml:space="preserve"> </w:t>
      </w:r>
      <w:r>
        <w:t xml:space="preserve">is no longer just a creator of buildings; they are mediators between culture, environment, and technology. By embracing vernacular wisdom, utilizing local materials, and advocating for climate-responsive design, professionals can transform</w:t>
      </w:r>
      <w:r>
        <w:t xml:space="preserve"> </w:t>
      </w:r>
      <w:r>
        <w:rPr>
          <w:bCs/>
          <w:b/>
        </w:rPr>
        <w:t xml:space="preserve">Sudan Khartoum</w:t>
      </w:r>
      <w:r>
        <w:t xml:space="preserve"> </w:t>
      </w:r>
      <w:r>
        <w:t xml:space="preserve">into a model of sustainable urban living in Africa.</w:t>
      </w:r>
    </w:p>
    <w:p>
      <w:pPr>
        <w:pStyle w:val="BodyText"/>
      </w:pPr>
      <w:r>
        <w:t xml:space="preserve">We call upon the architectural community to prioritize research into indigenous building techniques and to collaborate closely with policymakers in</w:t>
      </w:r>
      <w:r>
        <w:t xml:space="preserve"> </w:t>
      </w:r>
      <w:r>
        <w:rPr>
          <w:bCs/>
          <w:b/>
        </w:rPr>
        <w:t xml:space="preserve">Sudan Khartoum</w:t>
      </w:r>
      <w:r>
        <w:t xml:space="preserve">. Only through such integrated efforts can we ensure that the city remains livable, resilient, and culturally vibrant for generations to come. The responsibility lies squarely on the shoulders of every</w:t>
      </w:r>
      <w:r>
        <w:t xml:space="preserve"> </w:t>
      </w:r>
      <w:r>
        <w:rPr>
          <w:bCs/>
          <w:b/>
        </w:rPr>
        <w:t xml:space="preserve">Architect</w:t>
      </w:r>
      <w:r>
        <w:t xml:space="preserve"> </w:t>
      </w:r>
      <w:r>
        <w:t xml:space="preserve">dedicated to the soil and people of Sudan.</w:t>
      </w:r>
    </w:p>
    <w:bookmarkEnd w:id="27"/>
    <w:bookmarkStart w:id="28" w:name="references"/>
    <w:p>
      <w:pPr>
        <w:pStyle w:val="Heading2"/>
      </w:pPr>
      <w:r>
        <w:t xml:space="preserve">References</w:t>
      </w:r>
    </w:p>
    <w:p>
      <w:pPr>
        <w:pStyle w:val="FirstParagraph"/>
      </w:pPr>
      <w:r>
        <w:rPr>
          <w:iCs/>
          <w:i/>
        </w:rPr>
        <w:t xml:space="preserve">(Note: In a real submission, standard academic citations would be listed here in APA or Chicago style.)</w:t>
      </w:r>
    </w:p>
    <w:p>
      <w:pPr>
        <w:numPr>
          <w:ilvl w:val="0"/>
          <w:numId w:val="1002"/>
        </w:numPr>
        <w:pStyle w:val="Compact"/>
      </w:pPr>
      <w:r>
        <w:t xml:space="preserve">Ahmed, A. (2018). *Vernacular Architecture of Sudan: Principles of Sustainability*. Khartoum University Press.</w:t>
      </w:r>
    </w:p>
    <w:p>
      <w:pPr>
        <w:numPr>
          <w:ilvl w:val="0"/>
          <w:numId w:val="1002"/>
        </w:numPr>
        <w:pStyle w:val="Compact"/>
      </w:pPr>
      <w:r>
        <w:t xml:space="preserve">Brown, G., &amp; DeKay, M. (2015). *Solar Design Basics: Passive and Active Systems*. McGraw-Hill Education.</w:t>
      </w:r>
    </w:p>
    <w:p>
      <w:pPr>
        <w:numPr>
          <w:ilvl w:val="0"/>
          <w:numId w:val="1002"/>
        </w:numPr>
        <w:pStyle w:val="Compact"/>
      </w:pPr>
      <w:r>
        <w:t xml:space="preserve">Government of Sudan. (2020). *National Urban Policy Framework for Khartoum State*.</w:t>
      </w:r>
    </w:p>
    <w:p>
      <w:pPr>
        <w:numPr>
          <w:ilvl w:val="0"/>
          <w:numId w:val="1002"/>
        </w:numPr>
        <w:pStyle w:val="Compact"/>
      </w:pPr>
      <w:r>
        <w:t xml:space="preserve">Hassan, Y., &amp; Ali, S. (2021). "Climate Change Adaptation in Desert Cities: The Case of Khartoum." *Journal of African Architecture*, 14(2),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Architect in Shaping Sustainable Urban Futures: A Case Study Focus on Sudan, Khartoum</dc:title>
  <dc:creator/>
  <cp:keywords/>
  <dcterms:created xsi:type="dcterms:W3CDTF">2026-07-29T20:27:20Z</dcterms:created>
  <dcterms:modified xsi:type="dcterms:W3CDTF">2026-07-29T20:27:20Z</dcterms:modified>
</cp:coreProperties>
</file>

<file path=docProps/custom.xml><?xml version="1.0" encoding="utf-8"?>
<Properties xmlns="http://schemas.openxmlformats.org/officeDocument/2006/custom-properties" xmlns:vt="http://schemas.openxmlformats.org/officeDocument/2006/docPropsVTypes"/>
</file>