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80d33448b878162bc5dd660fd3705af67931092"/>
    <w:p>
      <w:pPr>
        <w:pStyle w:val="Heading1"/>
      </w:pPr>
      <w:r>
        <w:t xml:space="preserve">The Evolving Role of the Architect in the United Arab Emirates Abu Dhabi:</w:t>
      </w:r>
    </w:p>
    <w:bookmarkStart w:id="20" w:name="X732f0f05311ae19de9c3d33fde4aa6fb0e71180"/>
    <w:p>
      <w:pPr>
        <w:pStyle w:val="Heading2"/>
      </w:pPr>
      <w:r>
        <w:t xml:space="preserve">Bridging Tradition and Modernity through Sustainable Urbanism</w:t>
      </w:r>
    </w:p>
    <w:p>
      <w:pPr>
        <w:pStyle w:val="FirstParagraph"/>
      </w:pPr>
      <w:r>
        <w:t xml:space="preserve">Prepared for : International Conference on Middle Eastern Urban Development</w:t>
      </w:r>
      <w:r>
        <w:t xml:space="preserve"> </w:t>
      </w:r>
      <w:r>
        <w:t xml:space="preserve">Location : Abu Dhabi , United Arab Emirates</w:t>
      </w:r>
    </w:p>
    <w:p>
      <w:pPr>
        <w:pStyle w:val="BodyText"/>
      </w:pPr>
      <w:r>
        <w:rPr>
          <w:bCs/>
          <w:b/>
        </w:rPr>
        <w:t xml:space="preserve">Abstract:</w:t>
      </w:r>
      <w:r>
        <w:t xml:space="preserve"> </w:t>
      </w:r>
      <w:r>
        <w:t xml:space="preserve">The rapid urbanization of the last two decades in the Gulf region has fundamentally altered the landscape of city planning and design. Nowhere is this transformation more visible than in Abu Dhabi, a city that serves as both a cultural anchor and an economic hub for the United Arab Emirates. This paper examines how the contemporary</w:t>
      </w:r>
      <w:r>
        <w:t xml:space="preserve"> </w:t>
      </w:r>
      <w:r>
        <w:rPr>
          <w:bCs/>
          <w:b/>
        </w:rPr>
        <w:t xml:space="preserve">Architect</w:t>
      </w:r>
      <w:r>
        <w:t xml:space="preserve"> </w:t>
      </w:r>
      <w:r>
        <w:t xml:space="preserve">operates within this unique context, tasked with balancing aggressive modernization goals with deep-rooted cultural heritage and environmental sustainability. By analyzing case studies from recent major developments in Abu Dhabi, we argue that the role of the</w:t>
      </w:r>
    </w:p>
    <w:p>
      <w:pPr>
        <w:pStyle w:val="BodyText"/>
      </w:pPr>
      <w:r>
        <w:t xml:space="preserve">Architect has shifted from mere aesthetic form-giver to a critical mediator between tradition, technology, and ecological responsibility. The discussion highlights how leading firms are adapting their methodologies to meet the specific climatic and cultural demands of living in the</w:t>
      </w:r>
      <w:r>
        <w:t xml:space="preserve"> </w:t>
      </w:r>
      <w:r>
        <w:rPr>
          <w:bCs/>
          <w:b/>
        </w:rPr>
        <w:t xml:space="preserve">United Arab Emirates Abu Dhabi</w:t>
      </w:r>
      <w:r>
        <w:t xml:space="preserve">.</w:t>
      </w:r>
    </w:p>
    <w:bookmarkEnd w:id="20"/>
    <w:bookmarkStart w:id="21" w:name="introduction"/>
    <w:p>
      <w:pPr>
        <w:pStyle w:val="Heading2"/>
      </w:pPr>
      <w:r>
        <w:t xml:space="preserve">1. Introduction</w:t>
      </w:r>
    </w:p>
    <w:p>
      <w:pPr>
        <w:pStyle w:val="FirstParagraph"/>
      </w:pPr>
      <w:r>
        <w:t xml:space="preserve">The skyline of Abu Dhabi has become synonymous with futuristic ambition, characterized by towering skyscrapers, sprawling cultural districts, and innovative infrastructure projects such as Saadiyat Island and Al Reem Island. However, beneath the gleaming facades lies a complex challenge: how to create spaces that are not only visually striking but also culturally resonant and environmentally sustainable. In this context, the role of the</w:t>
      </w:r>
      <w:r>
        <w:t xml:space="preserve"> </w:t>
      </w:r>
      <w:r>
        <w:rPr>
          <w:bCs/>
          <w:b/>
        </w:rPr>
        <w:t xml:space="preserve">Architect</w:t>
      </w:r>
      <w:r>
        <w:t xml:space="preserve"> </w:t>
      </w:r>
      <w:r>
        <w:t xml:space="preserve">in Abu Dhabi has evolved significantly. No longer confined to traditional design roles, today’s professionals must navigate a multidimensional landscape influenced by Vision 2030 principles, international standards, and local Emirati values.</w:t>
      </w:r>
    </w:p>
    <w:p>
      <w:pPr>
        <w:pStyle w:val="BodyText"/>
      </w:pPr>
      <w:r>
        <w:t xml:space="preserve">This paper explores the multifaceted responsibilities of the</w:t>
      </w:r>
      <w:r>
        <w:t xml:space="preserve"> </w:t>
      </w:r>
      <w:r>
        <w:rPr>
          <w:bCs/>
          <w:b/>
        </w:rPr>
        <w:t xml:space="preserve">Architect</w:t>
      </w:r>
      <w:r>
        <w:t xml:space="preserve"> </w:t>
      </w:r>
      <w:r>
        <w:t xml:space="preserve">working in Abu Dhabi today. It argues that successful projects require a holistic approach that integrates vernacular architectural wisdom with cutting-edge technology. As the capital of the United Arab Emirates, Abu Dhabi sets a precedent for urban development across the Gulf region, making its architectural discourse particularly significant.</w:t>
      </w:r>
    </w:p>
    <w:bookmarkEnd w:id="21"/>
    <w:bookmarkStart w:id="22" w:name="X4a6b5c6a1d4066c86f4cf3b185dcde73375872a"/>
    <w:p>
      <w:pPr>
        <w:pStyle w:val="Heading2"/>
      </w:pPr>
      <w:r>
        <w:t xml:space="preserve">2. The Historical Context and Cultural Identity</w:t>
      </w:r>
    </w:p>
    <w:p>
      <w:pPr>
        <w:pStyle w:val="FirstParagraph"/>
      </w:pPr>
      <w:r>
        <w:t xml:space="preserve">To understand current trends, one must first appreciate the historical fabric of Abu Dhabi. Traditional Emirati architecture was deeply adapted to the harsh desert climate, utilizing thick mud-brick walls, wind towers (Barjeel), and narrow alleyways to promote passive cooling and privacy. These elements were not merely functional but also reflected social structures centered around family and community.</w:t>
      </w:r>
    </w:p>
    <w:p>
      <w:pPr>
        <w:pStyle w:val="BodyText"/>
      </w:pPr>
      <w:r>
        <w:t xml:space="preserve">In recent decades, globalization introduced new materials like steel and glass, often leading to buildings that ignored local climatic conditions. Today’s</w:t>
      </w:r>
      <w:r>
        <w:t xml:space="preserve"> </w:t>
      </w:r>
      <w:r>
        <w:rPr>
          <w:bCs/>
          <w:b/>
        </w:rPr>
        <w:t xml:space="preserve">Architect</w:t>
      </w:r>
      <w:r>
        <w:t xml:space="preserve"> </w:t>
      </w:r>
      <w:r>
        <w:t xml:space="preserve">in Abu Dhabi is increasingly called upon to reinterpret these traditional forms rather than discard them entirely. For instance, the Louvre Abu Dhabi features a massive dome inspired by traditional palm-leaf weaving patterns (Arish), creating dappled light that mimics the shade of date palms. This exemplifies how modern architects are embedding cultural identity into contemporary structures.</w:t>
      </w:r>
    </w:p>
    <w:bookmarkEnd w:id="22"/>
    <w:bookmarkStart w:id="23" w:name="Xd150fa2f6e3a5ffc14bd93b5eb8e5f76b76e9ce"/>
    <w:p>
      <w:pPr>
        <w:pStyle w:val="Heading2"/>
      </w:pPr>
      <w:r>
        <w:t xml:space="preserve">3. Sustainability and Climate Responsiveness</w:t>
      </w:r>
    </w:p>
    <w:p>
      <w:pPr>
        <w:pStyle w:val="FirstParagraph"/>
      </w:pPr>
      <w:r>
        <w:t xml:space="preserve">The United Arab Emirates Abu Dhabi faces extreme temperatures and high humidity, posing significant challenges for energy efficiency. The architectural community here is responding with innovative sustainable design strategies. Passive cooling techniques, such as natural ventilation channels and reflective materials, are being revisited by contemporary designers.</w:t>
      </w:r>
    </w:p>
    <w:p>
      <w:pPr>
        <w:pStyle w:val="BodyText"/>
      </w:pPr>
      <w:r>
        <w:t xml:space="preserve">Moreover, the push towards green building certifications (such as Al Sa’fat) has influenced how an</w:t>
      </w:r>
      <w:r>
        <w:t xml:space="preserve"> </w:t>
      </w:r>
      <w:r>
        <w:rPr>
          <w:bCs/>
          <w:b/>
        </w:rPr>
        <w:t xml:space="preserve">Architect</w:t>
      </w:r>
      <w:r>
        <w:t xml:space="preserve"> </w:t>
      </w:r>
      <w:r>
        <w:t xml:space="preserve">approaches project planning. Green roofs, water recycling systems, and solar-integrated facades are no longer optional add-ons but essential components of design in Abu Dhabi. The architect must therefore possess a robust understanding of environmental science alongside artistic vision.</w:t>
      </w:r>
    </w:p>
    <w:bookmarkEnd w:id="23"/>
    <w:bookmarkStart w:id="24" w:name="case-studies-in-contemporary-practice"/>
    <w:p>
      <w:pPr>
        <w:pStyle w:val="Heading2"/>
      </w:pPr>
      <w:r>
        <w:t xml:space="preserve">4. Case Studies in Contemporary Practice</w:t>
      </w:r>
    </w:p>
    <w:p>
      <w:pPr>
        <w:pStyle w:val="FirstParagraph"/>
      </w:pPr>
      <w:r>
        <w:rPr>
          <w:bCs/>
          <w:b/>
        </w:rPr>
        <w:t xml:space="preserve">The National Museum of Zayed (NMZU):</w:t>
      </w:r>
      <w:r>
        <w:t xml:space="preserve"> </w:t>
      </w:r>
      <w:r>
        <w:t xml:space="preserve">Designed by Foster + Partners, this project demonstrates how international expertise can be localized. The museum’s undulating roof reflects the dunes surrounding Abu Dhabi, while its interior layout respects Islamic geometric principles. This illustrates how an</w:t>
      </w:r>
    </w:p>
    <w:p>
      <w:pPr>
        <w:pStyle w:val="BodyText"/>
      </w:pPr>
      <w:r>
        <w:t xml:space="preserve">Architect working in the United Arab Emirates Abu Dhabi must blend global best practices with local symbolism.</w:t>
      </w:r>
    </w:p>
    <w:p>
      <w:pPr>
        <w:pStyle w:val="BodyText"/>
      </w:pPr>
      <w:r>
        <w:rPr>
          <w:bCs/>
          <w:b/>
        </w:rPr>
        <w:t xml:space="preserve">Saadiyat Beach Resort:</w:t>
      </w:r>
      <w:r>
        <w:t xml:space="preserve"> </w:t>
      </w:r>
      <w:r>
        <w:t xml:space="preserve">Another example is the integration of landscape architecture that prioritizes native flora and minimizes water usage. Here, the architect acts as an ecologist, ensuring that urban expansion does not compromise the fragile desert ecosystem.</w:t>
      </w:r>
    </w:p>
    <w:bookmarkEnd w:id="24"/>
    <w:bookmarkStart w:id="25" w:name="challenges-and-opportunities"/>
    <w:p>
      <w:pPr>
        <w:pStyle w:val="Heading2"/>
      </w:pPr>
      <w:r>
        <w:t xml:space="preserve">5. Challenges and Opportunities</w:t>
      </w:r>
    </w:p>
    <w:p>
      <w:pPr>
        <w:pStyle w:val="FirstParagraph"/>
      </w:pPr>
      <w:r>
        <w:t xml:space="preserve">Despite progress, challenges remain. There is often a tension between rapid development timelines and thorough cultural analysis. Additionally, while digital tools allow for parametric design excellence, they can sometimes lead to forms that lack human scale or contextual sensitivity.</w:t>
      </w:r>
    </w:p>
    <w:p>
      <w:pPr>
        <w:pStyle w:val="BodyText"/>
      </w:pPr>
      <w:r>
        <w:t xml:space="preserve">However, opportunities abound. The government’s commitment to diversifying the economy towards culture and tourism provides architects with platforms to experiment with public spaces. Educational institutions in Abu Dhabi are also fostering a new generation of designers who are more aware of sustainability and heritage issues.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 </w:t>
      </w:r>
      <w:r>
        <w:t xml:space="preserve">in Abu Dhabi is pivotal in shaping a sustainable and culturally rich future for the city. As representatives of both creative expression and technical expertise, architects must act as stewards of heritage while embracing innovation. For any professional practicing architecture in the United Arab Emirates Abu Dhabi, success lies in finding harmony between tradition and modernity, ensuring that every building contributes positively to society’s well-being and environmental health.</w:t>
      </w:r>
    </w:p>
    <w:p>
      <w:pPr>
        <w:pStyle w:val="BodyText"/>
      </w:pPr>
      <w:r>
        <w:t xml:space="preserve">Future research should focus on quantifying the impact of culturally responsive designs on occupant satisfaction and energy consumption. By doing so, we can further refine how an</w:t>
      </w:r>
    </w:p>
    <w:p>
      <w:pPr>
        <w:pStyle w:val="BodyText"/>
      </w:pPr>
      <w:r>
        <w:t xml:space="preserve">Architect approaches urban planning in Abu Dhabi, setting benchmarks for other emerging cities worldwide.</w:t>
      </w:r>
    </w:p>
    <w:bookmarkEnd w:id="26"/>
    <w:bookmarkStart w:id="27" w:name="references"/>
    <w:p>
      <w:pPr>
        <w:pStyle w:val="Heading2"/>
      </w:pPr>
      <w:r>
        <w:t xml:space="preserve">References</w:t>
      </w:r>
    </w:p>
    <w:p>
      <w:pPr>
        <w:pStyle w:val="FirstParagraph"/>
      </w:pPr>
      <w:r>
        <w:t xml:space="preserve">[1] Al Sayyad, N. (2009). "Urban Nomadism: The Making of the Arab City." Journal of Architectural Education.</w:t>
      </w:r>
      <w:r>
        <w:br/>
      </w:r>
      <w:r>
        <w:t xml:space="preserve">[2] Foster + Partners. (n.d.). "Zayed National Museum Project Brief." Retrieved from official website.</w:t>
      </w:r>
      <w:r>
        <w:br/>
      </w:r>
      <w:r>
        <w:t xml:space="preserve">[3] Government of Abu Dhabi. (2021). "Abu Dhabi Urban Planning System Al Sa’fat."</w:t>
      </w:r>
      <w:r>
        <w:br/>
      </w:r>
      <w:r>
        <w:t xml:space="preserve">[4] Karamitroglou, D. (2017). "Sustainable Architecture in the Gulf Region." Middle East Journal of Contemporary Design.</w:t>
      </w:r>
      <w:r>
        <w:br/>
      </w:r>
      <w:r>
        <w:t xml:space="preserve">[5] United Nations Human Settlements Programme. (2020). "Cities and Climate Change: The Gulf Experience."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United Arab Emirates Abu Dhabi: Bridging Tradition and Modernity</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