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t xml:space="preserve">Zimbabwe</w:t>
      </w:r>
      <w:r>
        <w:t xml:space="preserve"> </w:t>
      </w:r>
      <w:r>
        <w:t xml:space="preserve">Harare:</w:t>
      </w:r>
      <w:r>
        <w:t xml:space="preserve"> </w:t>
      </w:r>
      <w:r>
        <w:t xml:space="preserve">Bridging</w:t>
      </w:r>
      <w:r>
        <w:t xml:space="preserve"> </w:t>
      </w:r>
      <w:r>
        <w:t xml:space="preserve">Tradition,</w:t>
      </w:r>
      <w:r>
        <w:t xml:space="preserve"> </w:t>
      </w:r>
      <w:r>
        <w:t xml:space="preserve">Modernity,</w:t>
      </w:r>
      <w:r>
        <w:t xml:space="preserve"> </w:t>
      </w:r>
      <w:r>
        <w:t xml:space="preserve">and</w:t>
      </w:r>
      <w:r>
        <w:t xml:space="preserve"> </w:t>
      </w:r>
      <w:r>
        <w:t xml:space="preserve">Sustainability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Architect in Zimbabwe Harare: Bridging Tradition, Modernity, and Sustainability</dc:title>
  <dc:creator/>
  <dc:language>en</dc:language>
  <cp:keywords/>
  <dcterms:created xsi:type="dcterms:W3CDTF">2026-07-29T12:41:05Z</dcterms:created>
  <dcterms:modified xsi:type="dcterms:W3CDTF">2026-07-29T12:41:05Z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