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the</w:t>
      </w:r>
      <w:r>
        <w:t xml:space="preserve"> </w:t>
      </w:r>
      <w:r>
        <w:t xml:space="preserve">Southern</w:t>
      </w:r>
      <w:r>
        <w:t xml:space="preserve"> </w:t>
      </w:r>
      <w:r>
        <w:t xml:space="preserve">Sky</w:t>
      </w:r>
      <w:r>
        <w:t xml:space="preserve"> </w:t>
      </w:r>
      <w:r>
        <w:t xml:space="preserve">and</w:t>
      </w:r>
      <w:r>
        <w:t xml:space="preserve"> </w:t>
      </w:r>
      <w:r>
        <w:t xml:space="preserve">Urban</w:t>
      </w:r>
      <w:r>
        <w:t xml:space="preserve"> </w:t>
      </w:r>
      <w:r>
        <w:t xml:space="preserve">Challenges</w:t>
      </w:r>
    </w:p>
    <w:bookmarkStart w:id="26" w:name="Xb66c72473f69b7b1ff8f16aca7c4bdcfe604a5c"/>
    <w:p>
      <w:pPr>
        <w:pStyle w:val="Heading1"/>
      </w:pPr>
      <w:r>
        <w:t xml:space="preserve">The Modern Astronomer in Australia Brisbane</w:t>
      </w:r>
      <w:r>
        <w:br/>
      </w:r>
      <w:r>
        <w:t xml:space="preserve">Leveraging Geographic Advantage While Mitigating Urban Light Pollution</w:t>
      </w:r>
    </w:p>
    <w:p>
      <w:pPr>
        <w:pStyle w:val="FirstParagraph"/>
      </w:pPr>
      <w:r>
        <w:rPr>
          <w:u w:val="single"/>
          <w:bCs/>
          <w:b/>
        </w:rPr>
        <w:t xml:space="preserve">Abstract:</w:t>
      </w:r>
      <w:r>
        <w:br/>
      </w:r>
      <w:r>
        <w:t xml:space="preserve">This conference paper examines the evolving role of the contemporary astronomer within the unique environmental and urban context of Australia Brisbane. As major metropolitan areas expand globally, the intersection of professional astronomical research and urban development presents significant challenges. This study analyzes how an astronomer operating in or near Australia Brisbane must adapt methodologies to mitigate light pollution, leverage specific celestial visibility windows provided by the southern hemisphere latitude, and engage with local communities. By synthesizing data from recent photometric surveys and urban planning regulations in Queensland, this paper argues that the modern astronomer is no longer merely a remote observer of distant phenomena but an active participant in environmental stewardship and public science advocacy within growing cities like Australia Brisbane.</w:t>
      </w:r>
    </w:p>
    <w:bookmarkStart w:id="20" w:name="introduction"/>
    <w:p>
      <w:pPr>
        <w:pStyle w:val="Heading2"/>
      </w:pPr>
      <w:r>
        <w:t xml:space="preserve">1. Introduction</w:t>
      </w:r>
    </w:p>
    <w:p>
      <w:pPr>
        <w:pStyle w:val="FirstParagraph"/>
      </w:pPr>
      <w:r>
        <w:t xml:space="preserve">The field of astronomy has traditionally been associated with isolation, high-altitude observatories, and pristine darkness. However, the demographic shift toward urbanization means that even professional astronomers are increasingly situated in or near major metropolitan hubs. In the context of Australia Brisbane, this dynamic is particularly pronounced. As a rapidly growing city on the east coast of Queensland, Australia Brisbane offers a strategic vantage point for observing the southern sky, yet it simultaneously faces intensifying pressures from artificial lighting and infrastructure development. This paper explores these dualities, focusing on how an astronomer can maintain scientific rigor while navigating the complexities of living and working in a major Australian city.</w:t>
      </w:r>
      <w:r>
        <w:t xml:space="preserve"> </w:t>
      </w:r>
      <w:r>
        <w:t xml:space="preserve">The significance of this topic extends beyond local relevance. As cities worldwide grapple with "light pollution" or skyglow, understanding the specific challenges faced by an astronomer in Australia Brisbane provides a model for other urban centers in the southern hemisphere. The unique position of Australia Brisbane allows for continuous observation periods that are inaccessible to northern counterparts, making it a critical location for time-domain astronomy and transient event detection.</w:t>
      </w:r>
    </w:p>
    <w:bookmarkEnd w:id="20"/>
    <w:bookmarkStart w:id="21" w:name="X4a84d4614513c3aebc13fb9ec511984cfc2ee28"/>
    <w:p>
      <w:pPr>
        <w:pStyle w:val="Heading2"/>
      </w:pPr>
      <w:r>
        <w:t xml:space="preserve">2. The Geographic Advantage: Why Location Matters</w:t>
      </w:r>
    </w:p>
    <w:p>
      <w:pPr>
        <w:pStyle w:val="FirstParagraph"/>
      </w:pPr>
      <w:r>
        <w:t xml:space="preserve">For any astronomer, geography is destiny. The latitude of Australia Brisbane (approximately 27 degrees South) provides unparalleled access to the southern celestial hemisphere. Unlike their counterparts in Europe or North America, an astronomer based in Australia Brisbane can observe key regions of interest such as the Large and Small Magellanic Clouds, the globular cluster Omega Centauri, and the center of our own Milky Way galaxy with relative ease. These objects are either below the horizon or severely obstructed for northern observers.</w:t>
      </w:r>
      <w:r>
        <w:t xml:space="preserve"> </w:t>
      </w:r>
      <w:r>
        <w:t xml:space="preserve">Furthermore, Australia Brisbane serves as a logistical hub for international collaborations in Australasia. The city’s proximity to high-altitude sites such as Mount John in New Zealand or the remote observatories of Western Australia allows for a "hub-and-spoke" research model. An astronomer can conduct data analysis and theoretical modeling while based in the urban infrastructure of Australia Brisbane, then travel to darker skies for critical observational campaigns. This hybrid approach maximizes efficiency but requires sophisticated coordination and robust data transmission capabilities, which are well-supported by the technological infrastructure of modern Australian cities.</w:t>
      </w:r>
    </w:p>
    <w:bookmarkEnd w:id="21"/>
    <w:bookmarkStart w:id="22" w:name="the-challenge-of-light-pollution"/>
    <w:p>
      <w:pPr>
        <w:pStyle w:val="Heading2"/>
      </w:pPr>
      <w:r>
        <w:t xml:space="preserve">3. The Challenge of Light Pollution</w:t>
      </w:r>
    </w:p>
    <w:p>
      <w:pPr>
        <w:pStyle w:val="FirstParagraph"/>
      </w:pPr>
      <w:r>
        <w:t xml:space="preserve">Despite its geographic advantages, the primary adversary of the astronomer in Australia Brisbane is light pollution. As a growing metropolis, urban sprawl has led to increased emissions from sodium-vapor and LED streetlights, residential lighting, and commercial signage. For an astronomer attempting to conduct ground-based observations within or near city limits, this results in a degraded signal-to-noise ratio. The "skyglow" effectively raises the background brightness of the night sky, limiting the magnitude limit of detectable objects.</w:t>
      </w:r>
      <w:r>
        <w:t xml:space="preserve"> </w:t>
      </w:r>
      <w:r>
        <w:t xml:space="preserve">Recent studies indicate that while Australia Brisbane is not as severely affected as some global counterparts like Los Angeles or Tokyo, it is still experiencing measurable increases in sky brightness. For an astronomer specializing in faint object detection—such as distant galaxies or exoplanet transits—this degradation necessitates longer exposure times and more complex data reduction techniques. Adaptive optics and advanced filtering algorithms become essential tools in the astronomer's kit when operating under the compromised conditions of a suburban environment within Australia Brisbane.</w:t>
      </w:r>
    </w:p>
    <w:bookmarkEnd w:id="22"/>
    <w:bookmarkStart w:id="23" w:name="X642185231d1977f010eaf8fcc703609156c7b7e"/>
    <w:p>
      <w:pPr>
        <w:pStyle w:val="Heading2"/>
      </w:pPr>
      <w:r>
        <w:t xml:space="preserve">4. Regulatory Frameworks and Community Engagement</w:t>
      </w:r>
    </w:p>
    <w:p>
      <w:pPr>
        <w:pStyle w:val="FirstParagraph"/>
      </w:pPr>
      <w:r>
        <w:t xml:space="preserve">To combat light pollution, local governments in regions surrounding Australia Brisbane have begun implementing lighting ordinances. However, enforcement remains a challenge due to the sheer volume of private and commercial installations. The modern astronomer must therefore engage with policymakers not just as scientists, but as advocates for dark skies. This involves presenting data on the ecological impact of artificial light at night (ALAN) on local fauna, including nocturnal insects and birds, which resonates with broader environmental concerns in Queensland.</w:t>
      </w:r>
      <w:r>
        <w:t xml:space="preserve"> </w:t>
      </w:r>
      <w:r>
        <w:t xml:space="preserve">Community engagement is another vital aspect of the astronomer's role in Australia Brisbane. Public outreach events held in urban parks can demonstrate the value of dark skies while educating citizens about conservation efforts. By hosting stargazing nights that highlight visible southern constellations, an astronomer can foster a sense of local pride and connection to the universe, thereby building political support for stricter lighting regulations. This participatory approach transforms the astronomer from an isolated researcher into a community leader.</w:t>
      </w:r>
    </w:p>
    <w:bookmarkEnd w:id="23"/>
    <w:bookmarkStart w:id="24" w:name="Xefe5751e3dcbc2ba3b0fd8d93f181a3779342a5"/>
    <w:p>
      <w:pPr>
        <w:pStyle w:val="Heading2"/>
      </w:pPr>
      <w:r>
        <w:t xml:space="preserve">5. Technological Adaptations and Remote Sensing</w:t>
      </w:r>
    </w:p>
    <w:p>
      <w:pPr>
        <w:pStyle w:val="FirstParagraph"/>
      </w:pPr>
      <w:r>
        <w:t xml:space="preserve">In response to urban challenges, there is a growing trend among astronomers in Australia Brisbane toward remote sensing and citizen science networks. By deploying small-telescope arrays in darker rural areas while controlling them via high-speed internet from offices in Australia Brisbane, researchers can maintain high-quality data collection without the need for constant travel. Additionally, the integration of machine learning algorithms allows for better separation of astronomical signals from urban noise artifacts, such as satellite flares or airplane lights.</w:t>
      </w:r>
      <w:r>
        <w:t xml:space="preserve"> </w:t>
      </w:r>
      <w:r>
        <w:t xml:space="preserve">Moreover, space-based astronomy offers a partial solution to ground-level limitations. While this paper focuses on terrestrial challenges, it is worth noting that many astronomer projects based in Australia Brisbane collaborate with space agencies to utilize telescopes outside the atmosphere. This synergy between ground-based urban infrastructure and space-based observation represents the future of astronomical research in metropolitan environments.</w:t>
      </w:r>
    </w:p>
    <w:bookmarkEnd w:id="24"/>
    <w:bookmarkStart w:id="25" w:name="conclusion"/>
    <w:p>
      <w:pPr>
        <w:pStyle w:val="Heading2"/>
      </w:pPr>
      <w:r>
        <w:t xml:space="preserve">6. Conclusion</w:t>
      </w:r>
    </w:p>
    <w:p>
      <w:pPr>
        <w:pStyle w:val="FirstParagraph"/>
      </w:pPr>
      <w:r>
        <w:t xml:space="preserve">In conclusion, being an astronomer in Australia Brisbane presents a unique set of opportunities and challenges. The geographic location offers superior access to the southern sky, making it a valuable asset for specific types of astronomical research. However, the increasing light pollution associated with urban growth poses significant threats to observational quality. To succeed, the modern astronomer must adopt a multifaceted approach that includes technological adaptation, policy advocacy, and community engagement. By balancing scientific needs with urban realities, an astronomer in Australia Brisbane can continue to contribute significantly to our understanding of the universe while ensuring that future generations also have the opportunity to look up and see the stars clearly. The path forward requires collaboration between scientists, city planners, and residents to preserve the dark skies that are essential for both science and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Australia Brisbane: Navigating the Southern Sky and Urban Challenges</dc:title>
  <dc:creator/>
  <dc:language>en</dc:language>
  <cp:keywords/>
  <dcterms:created xsi:type="dcterms:W3CDTF">2026-07-29T14:29:02Z</dcterms:created>
  <dcterms:modified xsi:type="dcterms:W3CDTF">2026-07-29T14:29:02Z</dcterms:modified>
</cp:coreProperties>
</file>

<file path=docProps/custom.xml><?xml version="1.0" encoding="utf-8"?>
<Properties xmlns="http://schemas.openxmlformats.org/officeDocument/2006/custom-properties" xmlns:vt="http://schemas.openxmlformats.org/officeDocument/2006/docPropsVTypes"/>
</file>