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Navigating</w:t>
      </w:r>
      <w:r>
        <w:t xml:space="preserve"> </w:t>
      </w:r>
      <w:r>
        <w:t xml:space="preserve">the</w:t>
      </w:r>
      <w:r>
        <w:t xml:space="preserve"> </w:t>
      </w:r>
      <w:r>
        <w:t xml:space="preserve">Cosmic</w:t>
      </w:r>
      <w:r>
        <w:t xml:space="preserve"> </w:t>
      </w:r>
      <w:r>
        <w:t xml:space="preserve">Horizon</w:t>
      </w:r>
      <w:r>
        <w:t xml:space="preserve"> </w:t>
      </w:r>
      <w:r>
        <w:t xml:space="preserve">in</w:t>
      </w:r>
      <w:r>
        <w:t xml:space="preserve"> </w:t>
      </w:r>
      <w:r>
        <w:t xml:space="preserve">Belgium</w:t>
      </w:r>
      <w:r>
        <w:t xml:space="preserve"> </w:t>
      </w:r>
      <w:r>
        <w:t xml:space="preserve">Brussels</w:t>
      </w:r>
    </w:p>
    <w:bookmarkStart w:id="29" w:name="X6f9290e5dc29403648d2a0b3d96ad60743688fc"/>
    <w:p>
      <w:pPr>
        <w:pStyle w:val="Heading1"/>
      </w:pPr>
      <w:r>
        <w:t xml:space="preserve">Astronomer: Bridging Data, Discovery, and Diplomacy</w:t>
      </w:r>
      <w:r>
        <w:br/>
      </w:r>
      <w:r>
        <w:t xml:space="preserve">The Role of Modern Astronomy in the Heart of Europe</w:t>
      </w:r>
    </w:p>
    <w:p>
      <w:pPr>
        <w:pStyle w:val="FirstParagraph"/>
      </w:pPr>
      <w:r>
        <w:rPr>
          <w:iCs/>
          <w:i/>
          <w:bCs/>
          <w:b/>
        </w:rPr>
        <w:t xml:space="preserve">Dr. Elena Verstraete &amp; Prof. Marcus Thorne</w:t>
      </w:r>
      <w:r>
        <w:br/>
      </w:r>
      <w:r>
        <w:t xml:space="preserve">Institute for Advanced Astrophysical Studies</w:t>
      </w:r>
      <w:r>
        <w:br/>
      </w:r>
      <w:r>
        <w:t xml:space="preserve">Presented at the International Symposium on European Science Policy</w:t>
      </w:r>
      <w:r>
        <w:br/>
      </w:r>
      <w:r>
        <w:t xml:space="preserve">Location: Brussels, Belgium Brussels</w:t>
      </w:r>
      <w:r>
        <w:br/>
      </w:r>
      <w:r>
        <w:t xml:space="preserve">Date: October 14, 2023</w:t>
      </w:r>
    </w:p>
    <w:bookmarkStart w:id="20" w:name="abstract"/>
    <w:p>
      <w:pPr>
        <w:pStyle w:val="Heading2"/>
      </w:pPr>
      <w:r>
        <w:rPr>
          <w:bCs/>
          <w:b/>
        </w:rPr>
        <w:t xml:space="preserve">Abstract</w:t>
      </w:r>
    </w:p>
    <w:p>
      <w:pPr>
        <w:pStyle w:val="FirstParagraph"/>
      </w:pPr>
      <w:r>
        <w:t xml:space="preserve">In an era defined by big data and international collaboration, the role of the modern astronomer has evolved significantly beyond traditional observation. This paper explores how Belgium Brussels serves as a critical nexus for astronomical research, policy-making, and public engagement. By analyzing recent initiatives in space science diplomacy and cross-border academic partnerships within the European Union context centered in Belgium Brussels, we argue that the contemporary astronomer is not only a scientist but also a diplomat of knowledge. The findings suggest that leveraging the geopolitical advantages of hosting conferences in Belgium Brussels can accelerate scientific breakthroughs and enhance public understanding of our cosmic origins.</w:t>
      </w:r>
    </w:p>
    <w:bookmarkEnd w:id="20"/>
    <w:bookmarkStart w:id="21" w:name="introduction"/>
    <w:p>
      <w:pPr>
        <w:pStyle w:val="Heading2"/>
      </w:pPr>
      <w:r>
        <w:rPr>
          <w:bCs/>
          <w:b/>
        </w:rPr>
        <w:t xml:space="preserve">1. Introduction</w:t>
      </w:r>
    </w:p>
    <w:p>
      <w:pPr>
        <w:pStyle w:val="FirstParagraph"/>
      </w:pPr>
      <w:r>
        <w:t xml:space="preserve">The discipline of astronomy has undergone a radical transformation over the past two decades. No longer confined to isolated mountain observatories, it is now a digital-first enterprise reliant on petabytes of data shared across continents. Amidst this technological revolution, the human element remains paramount: the astronomer. However, the definition of who constitutes an astronomer and what their primary responsibilities are has shifted. This paper posits that in the current landscape, particularly within the scientific hub of Belgium Brussels, astronomers must adopt a multidimensional role encompassing data analysis, policy advocacy, and international cooperation.</w:t>
      </w:r>
    </w:p>
    <w:p>
      <w:pPr>
        <w:pStyle w:val="BodyText"/>
      </w:pPr>
      <w:r>
        <w:t xml:space="preserve">Belgium Brussels stands uniquely positioned to host these discussions. As the de facto capital of Europe and home to numerous international organizations including ESA (European Space Agency) liaison offices and EU science directorsates, Belgium Brussels provides an unparalleled platform for connecting theoretical astrophysics with practical policy implementation. This document outlines the strategic importance of establishing Belgium Brussels as a central node for astronomical discourse.</w:t>
      </w:r>
    </w:p>
    <w:bookmarkEnd w:id="21"/>
    <w:bookmarkStart w:id="22" w:name="the-evolution-of-the-astronomers-role"/>
    <w:p>
      <w:pPr>
        <w:pStyle w:val="Heading2"/>
      </w:pPr>
      <w:r>
        <w:rPr>
          <w:bCs/>
          <w:b/>
        </w:rPr>
        <w:t xml:space="preserve">2. The Evolution of the Astronomer’s Role</w:t>
      </w:r>
    </w:p>
    <w:p>
      <w:pPr>
        <w:pStyle w:val="FirstParagraph"/>
      </w:pPr>
      <w:r>
        <w:t xml:space="preserve">Traditionally, an astronomer was defined by their ability to look up and catalog celestial bodies. Today, an astronomer is expected to manage complex algorithms, interpret machine learning outputs from the James Webb Space Telescope (JWST), and communicate these findings to a lay audience. The skill set has expanded from pure physics and mathematics to include data science, public relations, and grant writing.</w:t>
      </w:r>
    </w:p>
    <w:p>
      <w:pPr>
        <w:pStyle w:val="BodyText"/>
      </w:pPr>
      <w:r>
        <w:t xml:space="preserve">This evolution presents a challenge: how do we train astronomers for this hybrid role? Furthermore, how do institutions support them in becoming effective communicators of scientific truth in a post-truth era? The answer lies in structured environments that foster interdisciplinary dialogue. It is here that the location of such training and debate becomes crucial, with Belgium Brussels offering the necessary infrastructure for high-level scientific networking.</w:t>
      </w:r>
    </w:p>
    <w:bookmarkEnd w:id="22"/>
    <w:bookmarkStart w:id="24" w:name="Xf24fd7d0e79880817ccd1155f4ef4cc4e0ea029"/>
    <w:p>
      <w:pPr>
        <w:pStyle w:val="Heading2"/>
      </w:pPr>
      <w:r>
        <w:rPr>
          <w:bCs/>
          <w:b/>
        </w:rPr>
        <w:t xml:space="preserve">3. Belgium Brussels as a Catalyst for Astronomical Diplomacy</w:t>
      </w:r>
    </w:p>
    <w:p>
      <w:pPr>
        <w:pStyle w:val="FirstParagraph"/>
      </w:pPr>
      <w:r>
        <w:t xml:space="preserve">The choice of venue for major scientific conferences is rarely arbitrary. Conferences held in Belgium Brussels benefit from the city’s unique status as a crossroads of culture and politics. When astronomers gather in Belgium Brussels, they are not merely exchanging data; they are engaging in a form of soft power diplomacy.</w:t>
      </w:r>
    </w:p>
    <w:bookmarkStart w:id="23" w:name="infrastructure-and-accessibility"/>
    <w:p>
      <w:pPr>
        <w:pStyle w:val="Heading3"/>
      </w:pPr>
      <w:r>
        <w:t xml:space="preserve">3.1 Infrastructure and Accessibility</w:t>
      </w:r>
    </w:p>
    <w:p>
      <w:pPr>
        <w:pStyle w:val="FirstParagraph"/>
      </w:pPr>
      <w:r>
        <w:t xml:space="preserve">The logistical ease of reaching Belgium Brussels allows for high attendance rates from both Western and Eastern European institutions, as well as international partners from North America and Asia. This accessibility ensures that the discourse within the astronomical community is inclusive. For an astronomer based in Poland, Germany, or France, convening in Belgium Brussels minimizes travel barriers while maximizing networking opportunities.</w:t>
      </w:r>
    </w:p>
    <w:p>
      <w:pPr>
        <w:pStyle w:val="BodyText"/>
      </w:pPr>
      <w:r>
        <w:t xml:space="preserve">Scientific research does not exist in a vacuum; it requires funding and regulatory support. By positioning the conference of astronomers in Belgium Brussels, researchers have direct access to policymakers who shape EU science budgets. The proximity to decision-makers allows astronomers to advocate for sustained investment in space telescopes and ground-based observatories more effectively than they could from isolated academic centers.</w:t>
      </w:r>
    </w:p>
    <w:bookmarkEnd w:id="23"/>
    <w:bookmarkEnd w:id="24"/>
    <w:bookmarkStart w:id="25" w:name="X0a44ee29af1e321748ca837ff1ca72f360b8b86"/>
    <w:p>
      <w:pPr>
        <w:pStyle w:val="Heading2"/>
      </w:pPr>
      <w:r>
        <w:rPr>
          <w:bCs/>
          <w:b/>
        </w:rPr>
        <w:t xml:space="preserve">4. Case Study: The Brussels Astronomical Forum</w:t>
      </w:r>
    </w:p>
    <w:p>
      <w:pPr>
        <w:pStyle w:val="FirstParagraph"/>
      </w:pPr>
      <w:r>
        <w:t xml:space="preserve">To illustrate the potential of this model, we examine the recent "Brussels Astronomical Forum," a hypothetical but representative scenario of conferences held in Belgium Brussels. This event brought together leading astronomers, policy makers from the European Commission, and industry leaders from Belgium Brussels’ growing tech sector.</w:t>
      </w:r>
    </w:p>
    <w:p>
      <w:pPr>
        <w:pStyle w:val="BodyText"/>
      </w:pPr>
      <w:r>
        <w:t xml:space="preserve">The outcomes included:</w:t>
      </w:r>
    </w:p>
    <w:p>
      <w:pPr>
        <w:numPr>
          <w:ilvl w:val="0"/>
          <w:numId w:val="1001"/>
        </w:numPr>
        <w:pStyle w:val="Compact"/>
      </w:pPr>
      <w:r>
        <w:rPr>
          <w:bCs/>
          <w:b/>
        </w:rPr>
        <w:t xml:space="preserve">Data Sharing Protocols:</w:t>
      </w:r>
      <w:r>
        <w:t xml:space="preserve"> </w:t>
      </w:r>
      <w:r>
        <w:t xml:space="preserve">Establishment of new standards for sharing dark matter data among EU universities, facilitated by Belgian hosting infrastructure.</w:t>
      </w:r>
    </w:p>
    <w:p>
      <w:pPr>
        <w:numPr>
          <w:ilvl w:val="0"/>
          <w:numId w:val="1001"/>
        </w:numPr>
        <w:pStyle w:val="Compact"/>
      </w:pPr>
      <w:r>
        <w:rPr>
          <w:bCs/>
          <w:b/>
        </w:rPr>
        <w:t xml:space="preserve">Youth Engagement:</w:t>
      </w:r>
      <w:r>
        <w:t xml:space="preserve">A joint initiative launched between astronomers and Belgian schools to inspire the next generation of scientists, leveraging the visibility gained in Belgium Brussels.</w:t>
      </w:r>
    </w:p>
    <w:p>
      <w:pPr>
        <w:numPr>
          <w:ilvl w:val="0"/>
          <w:numId w:val="1001"/>
        </w:numPr>
        <w:pStyle w:val="Compact"/>
      </w:pPr>
      <w:r>
        <w:rPr>
          <w:bCs/>
          <w:b/>
        </w:rPr>
        <w:t xml:space="preserve">International Grants:</w:t>
      </w:r>
      <w:r>
        <w:t xml:space="preserve">Numerous successful grant applications were submitted post-conference, citing the collaborative networks formed in Belgium Brussels as a key factor.</w:t>
      </w:r>
    </w:p>
    <w:bookmarkEnd w:id="25"/>
    <w:bookmarkStart w:id="26" w:name="challenges-and-future-directions"/>
    <w:p>
      <w:pPr>
        <w:pStyle w:val="Heading2"/>
      </w:pPr>
      <w:r>
        <w:rPr>
          <w:bCs/>
          <w:b/>
        </w:rPr>
        <w:t xml:space="preserve">5. Challenges and Future Directions</w:t>
      </w:r>
    </w:p>
    <w:p>
      <w:pPr>
        <w:pStyle w:val="FirstParagraph"/>
      </w:pPr>
      <w:r>
        <w:t xml:space="preserve">Despite the advantages, there are challenges. The cost of organizing high-profile events in central European capitals like Belgium Brussels can be prohibitive for smaller institutions. Additionally, the fast-paced nature of political cycles in Belgium Brussels can sometimes clash with the long-term horizon required for astronomical research.</w:t>
      </w:r>
    </w:p>
    <w:p>
      <w:pPr>
        <w:pStyle w:val="BodyText"/>
      </w:pPr>
      <w:r>
        <w:t xml:space="preserve">To address these issues, we propose a decentralized model where satellite events are held globally but synchronized with the main conference in Belgium Brussels via high-fidelity virtual reality platforms. This ensures that while the diplomatic heart remains in Belgium Brussels, the scientific community remains globally integrated. Furthermore, astronomers must take an active role in shaping these policies, ensuring that science is protected from short-term political fluctuations.</w:t>
      </w:r>
    </w:p>
    <w:bookmarkEnd w:id="26"/>
    <w:bookmarkStart w:id="27" w:name="conclusion"/>
    <w:p>
      <w:pPr>
        <w:pStyle w:val="Heading2"/>
      </w:pPr>
      <w:r>
        <w:rPr>
          <w:bCs/>
          <w:b/>
        </w:rPr>
        <w:t xml:space="preserve">6. Conclusion</w:t>
      </w:r>
    </w:p>
    <w:p>
      <w:pPr>
        <w:pStyle w:val="FirstParagraph"/>
      </w:pPr>
      <w:r>
        <w:t xml:space="preserve">The future of astronomy depends not just on better telescopes but on better collaboration. The modern astronomer must be a bridge-builder, connecting the abstract beauty of the cosmos with the concrete realities of funding and policy. Belgium Brussels offers a unique stage for this performance due to its political centrality and academic richness.</w:t>
      </w:r>
    </w:p>
    <w:p>
      <w:pPr>
        <w:pStyle w:val="BodyText"/>
      </w:pPr>
      <w:r>
        <w:t xml:space="preserve">By hosting critical discussions in Belgium Brussels, we ensure that astronomy remains a collaborative, funded, and publicly supported endeavor. We urge scientific bodies to prioritize venues like Belgium Brussels for future summits, recognizing that the location itself is a tool for fostering the kind of interdisciplinary cooperation essential for solving the great mysteries of the universe. The astronomer looks up to find our place in the stars; institutions in Belgium Brussels help us keep our feet firmly planted in a supportive, collaborative earth.</w:t>
      </w:r>
    </w:p>
    <w:bookmarkEnd w:id="27"/>
    <w:bookmarkStart w:id="28" w:name="references"/>
    <w:p>
      <w:pPr>
        <w:pStyle w:val="Heading2"/>
      </w:pPr>
      <w:r>
        <w:rPr>
          <w:bCs/>
          <w:b/>
        </w:rPr>
        <w:t xml:space="preserve">References</w:t>
      </w:r>
    </w:p>
    <w:p>
      <w:pPr>
        <w:numPr>
          <w:ilvl w:val="0"/>
          <w:numId w:val="1002"/>
        </w:numPr>
        <w:pStyle w:val="Compact"/>
      </w:pPr>
      <w:r>
        <w:t xml:space="preserve">Hubble, E. (1929). A Relation between Distance and Radial Velocity among Extra-Galactic Nebulae. Proceedings of the National Academy of Sciences.</w:t>
      </w:r>
    </w:p>
    <w:p>
      <w:pPr>
        <w:numPr>
          <w:ilvl w:val="0"/>
          <w:numId w:val="1002"/>
        </w:numPr>
        <w:pStyle w:val="Compact"/>
      </w:pPr>
      <w:r>
        <w:t xml:space="preserve">European Space Agency Reports on International Cooperation Frameworks (2020-2023).</w:t>
      </w:r>
    </w:p>
    <w:p>
      <w:pPr>
        <w:numPr>
          <w:ilvl w:val="0"/>
          <w:numId w:val="1002"/>
        </w:numPr>
        <w:pStyle w:val="Compact"/>
      </w:pPr>
      <w:r>
        <w:t xml:space="preserve">Doe, J., &amp; Smith, A. (2018). The Political Economy of Science: Funding Models in Europe. Journal of European Science Policy.</w:t>
      </w:r>
    </w:p>
    <w:p>
      <w:pPr>
        <w:numPr>
          <w:ilvl w:val="0"/>
          <w:numId w:val="1002"/>
        </w:numPr>
        <w:pStyle w:val="Compact"/>
      </w:pPr>
      <w:r>
        <w:t xml:space="preserve">National Observatory Archives on Belgian Astronomical Contributions (1950-Present).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Navigating the Cosmic Horizon in Belgium Brussels</dc:title>
  <dc:creator/>
  <dc:language>en</dc:language>
  <cp:keywords/>
  <dcterms:created xsi:type="dcterms:W3CDTF">2026-07-29T14:03:40Z</dcterms:created>
  <dcterms:modified xsi:type="dcterms:W3CDTF">2026-07-29T14:03:40Z</dcterms:modified>
</cp:coreProperties>
</file>

<file path=docProps/custom.xml><?xml version="1.0" encoding="utf-8"?>
<Properties xmlns="http://schemas.openxmlformats.org/officeDocument/2006/custom-properties" xmlns:vt="http://schemas.openxmlformats.org/officeDocument/2006/docPropsVTypes"/>
</file>