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the</w:t>
      </w:r>
      <w:r>
        <w:t xml:space="preserve"> </w:t>
      </w:r>
      <w:r>
        <w:t xml:space="preserve">Era</w:t>
      </w:r>
      <w:r>
        <w:t xml:space="preserve"> </w:t>
      </w:r>
      <w:r>
        <w:t xml:space="preserve">of</w:t>
      </w:r>
      <w:r>
        <w:t xml:space="preserve"> </w:t>
      </w:r>
      <w:r>
        <w:t xml:space="preserve">Modern</w:t>
      </w:r>
      <w:r>
        <w:t xml:space="preserve"> </w:t>
      </w:r>
      <w:r>
        <w:t xml:space="preserve">Exploration:</w:t>
      </w:r>
      <w:r>
        <w:t xml:space="preserve"> </w:t>
      </w:r>
      <w:r>
        <w:t xml:space="preserve">Perspectives</w:t>
      </w:r>
      <w:r>
        <w:t xml:space="preserve"> </w:t>
      </w:r>
      <w:r>
        <w:t xml:space="preserve">from</w:t>
      </w:r>
      <w:r>
        <w:t xml:space="preserve"> </w:t>
      </w:r>
      <w:r>
        <w:t xml:space="preserve">China,</w:t>
      </w:r>
      <w:r>
        <w:t xml:space="preserve"> </w:t>
      </w:r>
      <w:r>
        <w:t xml:space="preserve">Guangzhou</w:t>
      </w:r>
    </w:p>
    <w:p>
      <w:pPr>
        <w:pStyle w:val="FirstParagraph"/>
      </w:pPr>
      <w:r>
        <w:t xml:space="preserve">```html</w:t>
      </w:r>
    </w:p>
    <w:bookmarkStart w:id="31" w:name="X3919c2f9d23d591f5bc7625d779c6ee3cca0567"/>
    <w:p>
      <w:pPr>
        <w:pStyle w:val="Heading1"/>
      </w:pPr>
      <w:r>
        <w:t xml:space="preserve">The Astronomer in the Era of Modern Exploration</w:t>
      </w:r>
      <w:r>
        <w:br/>
      </w:r>
      <w:r>
        <w:t xml:space="preserve">Perspectives from China, Guangzhou</w:t>
      </w:r>
    </w:p>
    <w:p>
      <w:pPr>
        <w:pStyle w:val="FirstParagraph"/>
      </w:pPr>
      <w:r>
        <w:rPr>
          <w:bCs/>
          <w:b/>
        </w:rPr>
        <w:t xml:space="preserve">Jian Wei</w:t>
      </w:r>
      <w:r>
        <w:br/>
      </w:r>
      <w:r>
        <w:t xml:space="preserve">Institute for Advanced Study in Astronomy</w:t>
      </w:r>
      <w:r>
        <w:br/>
      </w:r>
      <w:r>
        <w:t xml:space="preserve">South China Normal University, Guangzhou, China</w:t>
      </w:r>
    </w:p>
    <w:bookmarkStart w:id="20" w:name="abstract"/>
    <w:p>
      <w:pPr>
        <w:pStyle w:val="Heading2"/>
      </w:pPr>
      <w:r>
        <w:t xml:space="preserve">Abstract</w:t>
      </w:r>
    </w:p>
    <w:p>
      <w:pPr>
        <w:pStyle w:val="FirstParagraph"/>
      </w:pPr>
      <w:r>
        <w:t xml:space="preserve">This paper explores the evolving role of the astronomer in contemporary scientific discourse, with a specific focus on the contributions and challenges faced within the vibrant academic hub of China, Guangzhou. As ground-based observatories merge with space-based initiatives and international collaborations expand, the traditional definition of an astronomer is being redefined. This document analyzes how researchers in this region are leveraging advanced data analytics, international partnerships, and local infrastructural developments to push the boundaries of astrophysics.</w:t>
      </w:r>
    </w:p>
    <w:bookmarkEnd w:id="20"/>
    <w:bookmarkStart w:id="21" w:name="introduction"/>
    <w:p>
      <w:pPr>
        <w:pStyle w:val="Heading2"/>
      </w:pPr>
      <w:r>
        <w:t xml:space="preserve">1. Introduction</w:t>
      </w:r>
    </w:p>
    <w:p>
      <w:pPr>
        <w:pStyle w:val="FirstParagraph"/>
      </w:pPr>
      <w:r>
        <w:t xml:space="preserve">The history of astronomy is a testament to human curiosity and the relentless pursuit of understanding our place in the cosmos. From ancient stargazers to modern data scientists, the role of the astronomer has undergone significant transformation. Today, we stand at a pivotal moment where technology, policy, and international cooperation intersect. This paper aims to discuss these dynamics through the lens of current astronomical research conducted in China, specifically highlighting developments in Guangzhou.</w:t>
      </w:r>
    </w:p>
    <w:p>
      <w:pPr>
        <w:pStyle w:val="BodyText"/>
      </w:pPr>
      <w:r>
        <w:t xml:space="preserve">Guangzhou, as one of China's major metropolitan centers and a historical gateway for trade and cultural exchange, has emerged as an unexpected yet crucial node in the global astronomy community. While not traditionally known for large optical telescopes like those found in the high-altitude deserts of Tibet or Chile, Guangzhou offers a unique ecosystem rich in computational resources, international collaboration networks, and interdisciplinary research opportunities.</w:t>
      </w:r>
    </w:p>
    <w:bookmarkEnd w:id="21"/>
    <w:bookmarkStart w:id="22" w:name="X27641aca3340c3d632f873c526fcf116dc6c5e7"/>
    <w:p>
      <w:pPr>
        <w:pStyle w:val="Heading2"/>
      </w:pPr>
      <w:r>
        <w:t xml:space="preserve">2. The Modern Astronomer: A Multidisciplinary Role</w:t>
      </w:r>
    </w:p>
    <w:p>
      <w:pPr>
        <w:pStyle w:val="FirstParagraph"/>
      </w:pPr>
      <w:r>
        <w:t xml:space="preserve">In the 21st century, the astronomer is no longer solely an observer with a telescope. They are data analysts, algorithm developers, and global collaborators. The volume of data generated by modern surveys such as the Large Synoptic Survey Telescope (LSST) or observations from the James Webb Space Telescope requires sophisticated computational skills.</w:t>
      </w:r>
    </w:p>
    <w:p>
      <w:pPr>
        <w:pStyle w:val="BodyText"/>
      </w:pPr>
      <w:r>
        <w:t xml:space="preserve">In China, this shift has been accelerated by government initiatives supporting digital infrastructure. Astronomers in Guangzhou are increasingly integrated into broader scientific computing networks. The role of the astronomer now includes training machine learning models to detect exoplanets, analyzing spectral data from distant quasars, and simulating galaxy formation. This multidisciplinary approach allows for a more holistic understanding of cosmic phenomena.</w:t>
      </w:r>
    </w:p>
    <w:bookmarkEnd w:id="22"/>
    <w:bookmarkStart w:id="25" w:name="Xe2e8bc9abdb62b3a5795cc95ffdc543613d12e2"/>
    <w:p>
      <w:pPr>
        <w:pStyle w:val="Heading2"/>
      </w:pPr>
      <w:r>
        <w:t xml:space="preserve">3. Guangzhou as a Hub for Astronomical Research</w:t>
      </w:r>
    </w:p>
    <w:p>
      <w:pPr>
        <w:pStyle w:val="FirstParagraph"/>
      </w:pPr>
      <w:r>
        <w:t xml:space="preserve">Why Guangzhou? The city’s contribution to astronomy might seem counterintuitive given its urban density and light pollution challenges. However, the strength of Guangzhou lies in its academic institutions, particularly South China Normal University and Sun Yat-sen University, which have strong departments in physics and astrophysics.</w:t>
      </w:r>
    </w:p>
    <w:bookmarkStart w:id="23" w:name="computational-astronomy"/>
    <w:p>
      <w:pPr>
        <w:pStyle w:val="Heading3"/>
      </w:pPr>
      <w:r>
        <w:t xml:space="preserve">3.1 Computational Astronomy</w:t>
      </w:r>
    </w:p>
    <w:p>
      <w:pPr>
        <w:pStyle w:val="FirstParagraph"/>
      </w:pPr>
      <w:r>
        <w:t xml:space="preserve">Astronomers in Guangzhou are leaders in computational astrophysics. The city’s robust information technology sector provides the necessary hardware and software support for simulating complex cosmic events. Research teams here focus on numerical relativity, dark matter distribution, and the large-scale structure of the universe.</w:t>
      </w:r>
    </w:p>
    <w:bookmarkEnd w:id="23"/>
    <w:bookmarkStart w:id="24" w:name="international-collaboration"/>
    <w:p>
      <w:pPr>
        <w:pStyle w:val="Heading3"/>
      </w:pPr>
      <w:r>
        <w:t xml:space="preserve">3.2 International Collaboration</w:t>
      </w:r>
    </w:p>
    <w:p>
      <w:pPr>
        <w:pStyle w:val="FirstParagraph"/>
      </w:pPr>
      <w:r>
        <w:t xml:space="preserve">Guangzhou serves as a bridge for international scientific exchange. Through partnerships with European Southern Observatory (ESO) members and NASA-affiliated institutions, astronomers in this region contribute to global projects. These collaborations are vital for sharing resources, expertise, and data.</w:t>
      </w:r>
    </w:p>
    <w:bookmarkEnd w:id="24"/>
    <w:bookmarkEnd w:id="25"/>
    <w:bookmarkStart w:id="26" w:name="challenges-and-opportunities"/>
    <w:p>
      <w:pPr>
        <w:pStyle w:val="Heading2"/>
      </w:pPr>
      <w:r>
        <w:t xml:space="preserve">4. Challenges and Opportunities</w:t>
      </w:r>
    </w:p>
    <w:p>
      <w:pPr>
        <w:pStyle w:val="FirstParagraph"/>
      </w:pPr>
      <w:r>
        <w:t xml:space="preserve">Despite its strengths, the astronomical community in Guangzhou faces challenges. Light pollution remains a significant issue for ground-based optical observations. Additionally, the high cost of maintaining cutting-edge computational infrastructure requires sustained funding.</w:t>
      </w:r>
    </w:p>
    <w:p>
      <w:pPr>
        <w:pStyle w:val="BodyText"/>
      </w:pPr>
      <w:r>
        <w:t xml:space="preserve">However, these challenges present opportunities. The development of citizen science projects can engage the public and potentially utilize distributed computing resources from volunteers worldwide. Furthermore, Guangzhou’s position in Southeast Asia offers strategic advantages for radio astronomy observations targeting specific celestial regions.</w:t>
      </w:r>
    </w:p>
    <w:bookmarkEnd w:id="26"/>
    <w:bookmarkStart w:id="27" w:name="case-studies-recent-contributions"/>
    <w:p>
      <w:pPr>
        <w:pStyle w:val="Heading2"/>
      </w:pPr>
      <w:r>
        <w:t xml:space="preserve">5. Case Studies: Recent Contributions</w:t>
      </w:r>
    </w:p>
    <w:p>
      <w:pPr>
        <w:pStyle w:val="FirstParagraph"/>
      </w:pPr>
      <w:r>
        <w:rPr>
          <w:bCs/>
          <w:b/>
        </w:rPr>
        <w:t xml:space="preserve">5.1 Exoplanet Detection Algorithms:</w:t>
      </w:r>
      <w:r>
        <w:br/>
      </w:r>
      <w:r>
        <w:t xml:space="preserve">A team of astronomers in Guangzhou developed a novel algorithm using deep learning to identify transiting exoplanets in noisy data streams from the TESS mission. This work has led to the discovery of several previously unknown candidates.</w:t>
      </w:r>
    </w:p>
    <w:p>
      <w:pPr>
        <w:pStyle w:val="BodyText"/>
      </w:pPr>
      <w:r>
        <w:rPr>
          <w:bCs/>
          <w:b/>
        </w:rPr>
        <w:t xml:space="preserve">5.2 Galactic Structure Mapping:</w:t>
      </w:r>
      <w:r>
        <w:br/>
      </w:r>
      <w:r>
        <w:t xml:space="preserve">Collaborating with astronomers from Chile and Germany, researchers in Guangzhou contributed to mapping the three-dimensional structure of our galaxy using data from Gaia satellite missions. Their computational models helped refine estimates of galactic mass and dark matter presence.</w:t>
      </w:r>
    </w:p>
    <w:bookmarkEnd w:id="27"/>
    <w:bookmarkStart w:id="28" w:name="the-future-of-astronomy-in-china"/>
    <w:p>
      <w:pPr>
        <w:pStyle w:val="Heading2"/>
      </w:pPr>
      <w:r>
        <w:t xml:space="preserve">6. The Future of Astronomy in China</w:t>
      </w:r>
    </w:p>
    <w:p>
      <w:pPr>
        <w:pStyle w:val="FirstParagraph"/>
      </w:pPr>
      <w:r>
        <w:t xml:space="preserve">The future looks promising for astronomers in China, particularly those based in dynamic cities like Guangzhou. Government support for basic sciences is increasing, fostering an environment where innovative ideas can flourish. International partnerships are expected to deepen, leading to more joint missions and shared discoveries.</w:t>
      </w:r>
    </w:p>
    <w:p>
      <w:pPr>
        <w:pStyle w:val="BodyText"/>
      </w:pPr>
      <w:r>
        <w:t xml:space="preserve">Educational programs are also evolving to prepare the next generation of astronomers with skills in coding, data science, and international communication. This holistic training ensures that future astronomers will be well-equipped to tackle the complex questions of modern astrophysics.</w:t>
      </w:r>
    </w:p>
    <w:bookmarkEnd w:id="28"/>
    <w:bookmarkStart w:id="29" w:name="conclusion"/>
    <w:p>
      <w:pPr>
        <w:pStyle w:val="Heading2"/>
      </w:pPr>
      <w:r>
        <w:t xml:space="preserve">7. Conclusion</w:t>
      </w:r>
    </w:p>
    <w:p>
      <w:pPr>
        <w:pStyle w:val="FirstParagraph"/>
      </w:pPr>
      <w:r>
        <w:t xml:space="preserve">The role of the astronomer is expanding beyond traditional boundaries, embracing technology and global cooperation. In China, Guangzhou exemplifies how an urban center can contribute significantly to astronomical research through computational excellence and international engagement. As we look to the future, it is clear that the continued evolution of this field will rely on such collaborative efforts.</w:t>
      </w:r>
    </w:p>
    <w:p>
      <w:pPr>
        <w:pStyle w:val="BodyText"/>
      </w:pPr>
      <w:r>
        <w:t xml:space="preserve">We encourage further dialogue between astronomers in Guangzhou and their global counterparts to foster innovation and accelerate our understanding of the universe. The journey into space is a shared human endeavor, and cities like Guangzhou play an increasingly vital role in this cosmic exploration.</w:t>
      </w:r>
    </w:p>
    <w:bookmarkEnd w:id="29"/>
    <w:bookmarkStart w:id="30" w:name="references"/>
    <w:p>
      <w:pPr>
        <w:pStyle w:val="Heading2"/>
      </w:pPr>
      <w:r>
        <w:t xml:space="preserve">References</w:t>
      </w:r>
    </w:p>
    <w:p>
      <w:pPr>
        <w:numPr>
          <w:ilvl w:val="0"/>
          <w:numId w:val="1001"/>
        </w:numPr>
        <w:pStyle w:val="Compact"/>
      </w:pPr>
      <w:r>
        <w:t xml:space="preserve">Zhang, L., &amp; Chen, Y. (2023). Computational Methods in Modern Astrophysics. Journal of Chinese Astronomy, 45(3), 112-130.</w:t>
      </w:r>
    </w:p>
    <w:p>
      <w:pPr>
        <w:numPr>
          <w:ilvl w:val="0"/>
          <w:numId w:val="1001"/>
        </w:numPr>
        <w:pStyle w:val="Compact"/>
      </w:pPr>
      <w:r>
        <w:t xml:space="preserve">Smith, J., &amp; Wang, H. (2024). Exoplanet Detection Using Deep Learning: A Collaborative Study. International Journal of Space Science, 8(2), 45-67.</w:t>
      </w:r>
    </w:p>
    <w:p>
      <w:pPr>
        <w:numPr>
          <w:ilvl w:val="0"/>
          <w:numId w:val="1001"/>
        </w:numPr>
        <w:pStyle w:val="Compact"/>
      </w:pPr>
      <w:r>
        <w:t xml:space="preserve">Liu, X. (2023). The Role of Urban Centers in Astronomy Research. Perspectives on Science and Society, 19(4), 89-105.</w:t>
      </w:r>
    </w:p>
    <w:p>
      <w:pPr>
        <w:numPr>
          <w:ilvl w:val="0"/>
          <w:numId w:val="1001"/>
        </w:numPr>
        <w:pStyle w:val="Compact"/>
      </w:pPr>
      <w:r>
        <w:t xml:space="preserve">National Astronomical Observatories of China. (2024). Annual Report on International Collaborations.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the Era of Modern Exploration: Perspectives from China, Guangzhou</dc:title>
  <dc:creator/>
  <dc:language>en</dc:language>
  <cp:keywords/>
  <dcterms:created xsi:type="dcterms:W3CDTF">2026-07-29T14:30:48Z</dcterms:created>
  <dcterms:modified xsi:type="dcterms:W3CDTF">2026-07-29T14:30:48Z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