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Modern</w:t>
      </w:r>
      <w:r>
        <w:t xml:space="preserve"> </w:t>
      </w:r>
      <w:r>
        <w:t xml:space="preserve">Astrophysics</w:t>
      </w:r>
      <w:r>
        <w:t xml:space="preserve"> </w:t>
      </w:r>
      <w:r>
        <w:t xml:space="preserve">and</w:t>
      </w:r>
      <w:r>
        <w:t xml:space="preserve"> </w:t>
      </w:r>
      <w:r>
        <w:t xml:space="preserve">Public</w:t>
      </w:r>
      <w:r>
        <w:t xml:space="preserve"> </w:t>
      </w:r>
      <w:r>
        <w:t xml:space="preserve">Engagement</w:t>
      </w:r>
    </w:p>
    <w:bookmarkStart w:id="30" w:name="X08308e4b9d66f91b9b8ef44fc4ebfe55d74813e"/>
    <w:p>
      <w:pPr>
        <w:pStyle w:val="Heading1"/>
      </w:pPr>
      <w:r>
        <w:t xml:space="preserve">Bridging the Cosmos and Local Communities:</w:t>
      </w:r>
      <w:r>
        <w:br/>
      </w:r>
      <w:r>
        <w:t xml:space="preserve">The Evolving Role of the Astronomer in Contemporary Science and Society</w:t>
      </w:r>
    </w:p>
    <w:p>
      <w:pPr>
        <w:pStyle w:val="FirstParagraph"/>
      </w:pPr>
      <w:r>
        <w:rPr>
          <w:bCs/>
          <w:b/>
        </w:rPr>
        <w:t xml:space="preserve">Abstract:</w:t>
      </w:r>
      <w:r>
        <w:br/>
      </w:r>
      <w:r>
        <w:t xml:space="preserve">The traditional image of the astronomer, often depicted as a solitary figure peering through a telescope lens in isolation, is rapidly becoming obsolete. In the twenty-first century, the role of the astronomer has expanded to encompass not only rigorous data analysis and theoretical modeling but also significant responsibilities in public outreach, education, and policy advocacy. This paper examines these multifaceted duties within the specific context of developing nations in Latin America. By focusing on</w:t>
      </w:r>
      <w:r>
        <w:t xml:space="preserve"> </w:t>
      </w:r>
      <w:r>
        <w:rPr>
          <w:bCs/>
          <w:b/>
        </w:rPr>
        <w:t xml:space="preserve">Colombia Medellín</w:t>
      </w:r>
      <w:r>
        <w:t xml:space="preserve">, a city that has emerged as a burgeoning hub for scientific innovation in the region, we illustrate how local astronomical initiatives are reshaping community engagement with science. The discussion highlights how astronomers in</w:t>
      </w:r>
      <w:r>
        <w:t xml:space="preserve"> </w:t>
      </w:r>
      <w:r>
        <w:rPr>
          <w:bCs/>
          <w:b/>
        </w:rPr>
        <w:t xml:space="preserve">Colombia Medellín</w:t>
      </w:r>
      <w:r>
        <w:t xml:space="preserve"> </w:t>
      </w:r>
      <w:r>
        <w:t xml:space="preserve">are leveraging unique geographical advantages and cultural narratives to democratize access to astrophysical knowledge, thereby fulfilling a critical societal mandate.</w:t>
      </w:r>
    </w:p>
    <w:bookmarkStart w:id="20" w:name="introduction"/>
    <w:p>
      <w:pPr>
        <w:pStyle w:val="Heading2"/>
      </w:pPr>
      <w:r>
        <w:t xml:space="preserve">1. Introduction</w:t>
      </w:r>
    </w:p>
    <w:p>
      <w:pPr>
        <w:pStyle w:val="FirstParagraph"/>
      </w:pPr>
      <w:r>
        <w:t xml:space="preserve">Astronomy has always been one of the oldest scientific disciplines, yet its methodology and social impact have undergone radical transformations. Historically, the primary function of an astronomer was observation and cataloging celestial bodies. Today, however, the scope has widened significantly. With advancements in digital technology, big data analytics, and global collaboration networks, the modern</w:t>
      </w:r>
      <w:r>
        <w:t xml:space="preserve"> </w:t>
      </w:r>
      <w:r>
        <w:rPr>
          <w:bCs/>
          <w:b/>
        </w:rPr>
        <w:t xml:space="preserve">Astronomer</w:t>
      </w:r>
      <w:r>
        <w:t xml:space="preserve"> </w:t>
      </w:r>
      <w:r>
        <w:t xml:space="preserve">is expected to be a hybrid professional: part researcher, part educator, and part communicator.</w:t>
      </w:r>
    </w:p>
    <w:p>
      <w:pPr>
        <w:pStyle w:val="BodyText"/>
      </w:pPr>
      <w:r>
        <w:t xml:space="preserve">This shift is particularly profound in regions that have historically been marginalized from major international observatories. Latin America offers a compelling case study due to its rich cultural heritage regarding the night sky and its growing investment in scientific infrastructure. Within this context,</w:t>
      </w:r>
      <w:r>
        <w:t xml:space="preserve"> </w:t>
      </w:r>
      <w:r>
        <w:rPr>
          <w:bCs/>
          <w:b/>
        </w:rPr>
        <w:t xml:space="preserve">Colombia Medellín</w:t>
      </w:r>
      <w:r>
        <w:t xml:space="preserve"> </w:t>
      </w:r>
      <w:r>
        <w:t xml:space="preserve">stands out as a model of urban renewal and scientific integration. Once known primarily for other historical narratives, Medellín has reinvented itself as the "City of Eternal Spring" not just environmentally, but intellectually. It is now home to a vibrant community of scientists who are redefining what it means to be an astronomer in a developing economic context.</w:t>
      </w:r>
    </w:p>
    <w:bookmarkEnd w:id="20"/>
    <w:bookmarkStart w:id="21" w:name="the-changing-identity-of-the-astronomer"/>
    <w:p>
      <w:pPr>
        <w:pStyle w:val="Heading2"/>
      </w:pPr>
      <w:r>
        <w:t xml:space="preserve">2. The Changing Identity of the Astronomer</w:t>
      </w:r>
    </w:p>
    <w:p>
      <w:pPr>
        <w:pStyle w:val="FirstParagraph"/>
      </w:pPr>
      <w:r>
        <w:t xml:space="preserve">To understand the current landscape, one must first deconstruct the evolving identity of the</w:t>
      </w:r>
      <w:r>
        <w:t xml:space="preserve"> </w:t>
      </w:r>
      <w:r>
        <w:rPr>
          <w:bCs/>
          <w:b/>
        </w:rPr>
        <w:t xml:space="preserve">Astronomer</w:t>
      </w:r>
      <w:r>
        <w:t xml:space="preserve">. In previous decades, success was measured almost exclusively by publications in high-impact journals and discoveries made through large-scale international collaborations. While academic rigor remains paramount, there is now a pressing demand for "societal relevance." This concept implies that astronomical research should not exist in an ivory tower but must interact with broader societal goals.</w:t>
      </w:r>
    </w:p>
    <w:p>
      <w:pPr>
        <w:pStyle w:val="BodyText"/>
      </w:pPr>
      <w:r>
        <w:t xml:space="preserve">The modern astronomer faces several new challenges:</w:t>
      </w:r>
    </w:p>
    <w:p>
      <w:pPr>
        <w:numPr>
          <w:ilvl w:val="0"/>
          <w:numId w:val="1001"/>
        </w:numPr>
        <w:pStyle w:val="Compact"/>
      </w:pPr>
      <w:r>
        <w:rPr>
          <w:bCs/>
          <w:b/>
        </w:rPr>
        <w:t xml:space="preserve">Data Complexity:</w:t>
      </w:r>
      <w:r>
        <w:t xml:space="preserve"> </w:t>
      </w:r>
      <w:r>
        <w:t xml:space="preserve">The volume of data from space telescopes requires computational skills comparable to those in computer science and physics.</w:t>
      </w:r>
    </w:p>
    <w:p>
      <w:pPr>
        <w:numPr>
          <w:ilvl w:val="0"/>
          <w:numId w:val="1001"/>
        </w:numPr>
        <w:pStyle w:val="Compact"/>
      </w:pPr>
      <w:r>
        <w:rPr>
          <w:bCs/>
          <w:b/>
        </w:rPr>
        <w:t xml:space="preserve">Funding Competition:</w:t>
      </w:r>
      <w:r>
        <w:t xml:space="preserve"> </w:t>
      </w:r>
      <w:r>
        <w:t xml:space="preserve">With limited public resources, astronomers must justify the economic and educational value of their work to government bodies and private investors.</w:t>
      </w:r>
    </w:p>
    <w:p>
      <w:pPr>
        <w:numPr>
          <w:ilvl w:val="0"/>
          <w:numId w:val="1001"/>
        </w:numPr>
        <w:pStyle w:val="Compact"/>
      </w:pPr>
      <w:r>
        <w:rPr>
          <w:bCs/>
          <w:b/>
        </w:rPr>
        <w:t xml:space="preserve">Misinformation Combating:</w:t>
      </w:r>
      <w:r>
        <w:t xml:space="preserve"> </w:t>
      </w:r>
      <w:r>
        <w:t xml:space="preserve">In an era of widespread pseudoscience, the astronomer serves as a gatekeeper of truth regarding cosmic phenomena.</w:t>
      </w:r>
    </w:p>
    <w:p>
      <w:pPr>
        <w:pStyle w:val="FirstParagraph"/>
      </w:pPr>
      <w:r>
        <w:t xml:space="preserve">In regions like Colombia, these challenges are compounded by infrastructural limitations. Yet, these constraints often spur innovation. The Colombian astronomer is frequently forced to be more resourceful and community-oriented than their counterparts in Europe or North America.</w:t>
      </w:r>
    </w:p>
    <w:bookmarkEnd w:id="21"/>
    <w:bookmarkStart w:id="25" w:name="Xe222268d9510d64d96ab30698e6f4659f4909d5"/>
    <w:p>
      <w:pPr>
        <w:pStyle w:val="Heading2"/>
      </w:pPr>
      <w:r>
        <w:t xml:space="preserve">3. Case Study: Astronomical Initiatives in Colombia Medellín</w:t>
      </w:r>
    </w:p>
    <w:p>
      <w:pPr>
        <w:pStyle w:val="FirstParagraph"/>
      </w:pPr>
      <w:r>
        <w:rPr>
          <w:bCs/>
          <w:b/>
        </w:rPr>
        <w:t xml:space="preserve">Colombia Medellín</w:t>
      </w:r>
      <w:r>
        <w:t xml:space="preserve"> </w:t>
      </w:r>
      <w:r>
        <w:t xml:space="preserve">provides a unique laboratory for observing these trends. The city’s topography, surrounded by mountains and situated near the equator, offers specific advantages for certain types of atmospheric and astronomical observations, although light pollution remains a significant hurdle. Despite this, local institutions have made remarkable strides in establishing an astronomy ecosystem.</w:t>
      </w:r>
    </w:p>
    <w:bookmarkStart w:id="22" w:name="institutional-growth"/>
    <w:p>
      <w:pPr>
        <w:pStyle w:val="Heading3"/>
      </w:pPr>
      <w:r>
        <w:t xml:space="preserve">3.1 Institutional Growth</w:t>
      </w:r>
    </w:p>
    <w:p>
      <w:pPr>
        <w:pStyle w:val="FirstParagraph"/>
      </w:pPr>
      <w:r>
        <w:t xml:space="preserve">The University of Antioquia and other local research centers have begun to prioritize astrophysics departments that focus not just on pure theory but on applied science. These programs are designed to train a new generation of the Colombian astronomer who is equipped with both theoretical knowledge and practical outreach skills. Scholarships and international partnerships have allowed local scientists to access data from global networks, effectively bypassing some infrastructural deficits.</w:t>
      </w:r>
    </w:p>
    <w:bookmarkEnd w:id="22"/>
    <w:bookmarkStart w:id="23" w:name="community-engagement-and-education"/>
    <w:p>
      <w:pPr>
        <w:pStyle w:val="Heading3"/>
      </w:pPr>
      <w:r>
        <w:t xml:space="preserve">3.2 Community Engagement and Education</w:t>
      </w:r>
    </w:p>
    <w:p>
      <w:pPr>
        <w:pStyle w:val="FirstParagraph"/>
      </w:pPr>
      <w:r>
        <w:t xml:space="preserve">A critical aspect of the astronomer’s role in</w:t>
      </w:r>
      <w:r>
        <w:t xml:space="preserve"> </w:t>
      </w:r>
      <w:r>
        <w:rPr>
          <w:bCs/>
          <w:b/>
        </w:rPr>
        <w:t xml:space="preserve">Colombia Medellín</w:t>
      </w:r>
      <w:r>
        <w:t xml:space="preserve"> </w:t>
      </w:r>
      <w:r>
        <w:t xml:space="preserve">is education. Local astronomers frequently organize public events, such as "Night Sky Observations" in urban parks and schools in marginalized neighborhoods. These initiatives are crucial for inspiring youth from diverse socioeconomic backgrounds to pursue STEM (Science, Technology, Engineering, and Mathematics) careers. By bringing the cosmos down to earth—literally through telescopes on street corners—the astronomer demystifies science.</w:t>
      </w:r>
    </w:p>
    <w:p>
      <w:pPr>
        <w:pStyle w:val="BodyText"/>
      </w:pPr>
      <w:r>
        <w:t xml:space="preserve">Furthermore, these programs often incorporate indigenous cosmologies. Colombia has a rich tapestry of indigenous cultures that have their own sophisticated understanding of celestial movements. Respecting and integrating these traditional knowledge systems into modern astronomical discourse is a vital task for the contemporary astronomer. It fosters inclusivity and validates local heritage, making science more accessible to the general public.</w:t>
      </w:r>
    </w:p>
    <w:bookmarkEnd w:id="23"/>
    <w:bookmarkStart w:id="24" w:name="addressing-light-pollution"/>
    <w:p>
      <w:pPr>
        <w:pStyle w:val="Heading3"/>
      </w:pPr>
      <w:r>
        <w:t xml:space="preserve">3.3 Addressing Light Pollution</w:t>
      </w:r>
    </w:p>
    <w:p>
      <w:pPr>
        <w:pStyle w:val="FirstParagraph"/>
      </w:pPr>
      <w:r>
        <w:t xml:space="preserve">The rapid urbanization of Medellín presents challenges for ground-based astronomy. Here, the astronomer also takes on the role of an environmental advocate. Collaborating with city planners and policymakers, local astronomers are working to implement lighting ordinances that reduce blue-light emissions while maintaining public safety. This intersection of science and policy is a defining characteristic of the modern professional.</w:t>
      </w:r>
    </w:p>
    <w:bookmarkEnd w:id="24"/>
    <w:bookmarkEnd w:id="25"/>
    <w:bookmarkStart w:id="26" w:name="economic-and-social-impact"/>
    <w:p>
      <w:pPr>
        <w:pStyle w:val="Heading2"/>
      </w:pPr>
      <w:r>
        <w:t xml:space="preserve">4. Economic and Social Impact</w:t>
      </w:r>
    </w:p>
    <w:p>
      <w:pPr>
        <w:pStyle w:val="FirstParagraph"/>
      </w:pPr>
      <w:r>
        <w:t xml:space="preserve">The investment in astronomy by cities like Medellín yields tangible returns beyond mere scientific discovery. It stimulates the local economy through tourism, educational technology development, and high-skilled job creation. When an astronomer successfully engages a community, they contribute to social cohesion and intellectual empowerment.</w:t>
      </w:r>
    </w:p>
    <w:p>
      <w:pPr>
        <w:pStyle w:val="BodyText"/>
      </w:pPr>
      <w:r>
        <w:t xml:space="preserve">In developing nations, science diplomacy plays a significant role. By positioning itself as a center for astronomical excellence in South America, Colombia enhances its geopolitical standing. The astronomers of</w:t>
      </w:r>
      <w:r>
        <w:t xml:space="preserve"> </w:t>
      </w:r>
      <w:r>
        <w:rPr>
          <w:bCs/>
          <w:b/>
        </w:rPr>
        <w:t xml:space="preserve">Colombia Medellín</w:t>
      </w:r>
      <w:r>
        <w:t xml:space="preserve"> </w:t>
      </w:r>
      <w:r>
        <w:t xml:space="preserve">are thus not just researchers; they are ambassadors of national prestige and international cooperation.</w:t>
      </w:r>
    </w:p>
    <w:bookmarkEnd w:id="26"/>
    <w:bookmarkStart w:id="27" w:name="challenges-and-future-directions"/>
    <w:p>
      <w:pPr>
        <w:pStyle w:val="Heading2"/>
      </w:pPr>
      <w:r>
        <w:t xml:space="preserve">5. Challenges and Future Directions</w:t>
      </w:r>
    </w:p>
    <w:p>
      <w:pPr>
        <w:pStyle w:val="FirstParagraph"/>
      </w:pPr>
      <w:r>
        <w:t xml:space="preserve">Despite the progress, challenges persist. Funding for basic science in Latin America is often volatile compared to established scientific powers. Brain drain remains a concern, as talented young astronomers may seek opportunities abroad where resources are more abundant. However, recent trends suggest a "brain gain" or circulation pattern, where diaspora scientists return to contribute to institutions in</w:t>
      </w:r>
      <w:r>
        <w:t xml:space="preserve"> </w:t>
      </w:r>
      <w:r>
        <w:rPr>
          <w:bCs/>
          <w:b/>
        </w:rPr>
        <w:t xml:space="preserve">Colombia Medellín</w:t>
      </w:r>
      <w:r>
        <w:t xml:space="preserve">.</w:t>
      </w:r>
    </w:p>
    <w:p>
      <w:pPr>
        <w:pStyle w:val="BodyText"/>
      </w:pPr>
      <w:r>
        <w:t xml:space="preserve">Future initiatives must focus on sustainability and digital inclusion. Developing virtual reality (VR) tools for astronomy education could allow schools without telescopes to still experience space exploration. Additionally, strengthening regional networks across Latin America will allow astronomers in Colombia to pool resources and compete more effectively on the global stage.</w:t>
      </w:r>
    </w:p>
    <w:bookmarkEnd w:id="27"/>
    <w:bookmarkStart w:id="29" w:name="conclusion"/>
    <w:p>
      <w:pPr>
        <w:pStyle w:val="Heading2"/>
      </w:pPr>
      <w:r>
        <w:t xml:space="preserve">6. Conclusion</w:t>
      </w:r>
    </w:p>
    <w:p>
      <w:pPr>
        <w:pStyle w:val="FirstParagraph"/>
      </w:pPr>
      <w:r>
        <w:t xml:space="preserve">The role of the astronomer has transcended the boundaries of pure observation. In cities like</w:t>
      </w:r>
      <w:r>
        <w:t xml:space="preserve"> </w:t>
      </w:r>
      <w:r>
        <w:rPr>
          <w:bCs/>
          <w:b/>
        </w:rPr>
        <w:t xml:space="preserve">Colombia Medellín</w:t>
      </w:r>
      <w:r>
        <w:t xml:space="preserve">, this professional is an educator, a communicator, an advocate for environmental health, and a catalyst for social development. The integration of astronomy into the urban fabric of Medellín demonstrates that science does not need to be isolated in remote observatories to be effective; it can thrive in the heart of dynamic cities.</w:t>
      </w:r>
    </w:p>
    <w:p>
      <w:pPr>
        <w:pStyle w:val="BodyText"/>
      </w:pPr>
      <w:r>
        <w:t xml:space="preserve">As we look toward the future, it is imperative that support systems are strengthened for astronomers working in developing regions. Their dual mandate—advancing human knowledge of the universe while empowering local communities—is essential for a balanced scientific ecosystem. The story of astronomy in Colombia Medellín is not just about looking up at the stars; it is about bringing those stars down to inspire change on Earth.</w:t>
      </w:r>
    </w:p>
    <w:bookmarkStart w:id="28" w:name="references"/>
    <w:p>
      <w:pPr>
        <w:pStyle w:val="Heading3"/>
      </w:pPr>
      <w:r>
        <w:t xml:space="preserve">References</w:t>
      </w:r>
    </w:p>
    <w:p>
      <w:pPr>
        <w:pStyle w:val="FirstParagraph"/>
      </w:pPr>
      <w:r>
        <w:rPr>
          <w:iCs/>
          <w:i/>
        </w:rPr>
        <w:t xml:space="preserve">(Note: References are simulated for the purpose of this document structure)</w:t>
      </w:r>
    </w:p>
    <w:p>
      <w:pPr>
        <w:numPr>
          <w:ilvl w:val="0"/>
          <w:numId w:val="1002"/>
        </w:numPr>
        <w:pStyle w:val="Compact"/>
      </w:pPr>
      <w:r>
        <w:t xml:space="preserve">Garcia, L., &amp; Rodriguez, M. (2021). "Urban Astronomy in Latin America." Journal of Astrophysical Education.</w:t>
      </w:r>
    </w:p>
    <w:p>
      <w:pPr>
        <w:numPr>
          <w:ilvl w:val="0"/>
          <w:numId w:val="1002"/>
        </w:numPr>
        <w:pStyle w:val="Compact"/>
      </w:pPr>
      <w:r>
        <w:t xml:space="preserve">Martinez, J. (2019). "Light Pollution and Urban Planning in Medellín." Colombian Environmental Review.</w:t>
      </w:r>
    </w:p>
    <w:p>
      <w:pPr>
        <w:numPr>
          <w:ilvl w:val="0"/>
          <w:numId w:val="1002"/>
        </w:numPr>
        <w:pStyle w:val="Compact"/>
      </w:pPr>
      <w:r>
        <w:t xml:space="preserve">Sanchez, P. (2022). "The Societal Impact of STEM Outreach: A Case Study from Antioquia." International Journal of Science Communication.</w:t>
      </w:r>
    </w:p>
    <w:p>
      <w:pPr>
        <w:numPr>
          <w:ilvl w:val="0"/>
          <w:numId w:val="1002"/>
        </w:numPr>
        <w:pStyle w:val="Compact"/>
      </w:pPr>
      <w:r>
        <w:t xml:space="preserve">United Nations Educational, Scientific and Cultural Organization (UNESCO). (2020). "Science Policy Frameworks for Developing Nations."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Astronomer in Modern Astrophysics and Public Engagement</dc:title>
  <dc:creator/>
  <dc:language>en</dc:language>
  <cp:keywords/>
  <dcterms:created xsi:type="dcterms:W3CDTF">2026-07-29T22:34:40Z</dcterms:created>
  <dcterms:modified xsi:type="dcterms:W3CDTF">2026-07-29T22:34:40Z</dcterms:modified>
</cp:coreProperties>
</file>

<file path=docProps/custom.xml><?xml version="1.0" encoding="utf-8"?>
<Properties xmlns="http://schemas.openxmlformats.org/officeDocument/2006/custom-properties" xmlns:vt="http://schemas.openxmlformats.org/officeDocument/2006/docPropsVTypes"/>
</file>