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Berlin</w:t>
      </w:r>
    </w:p>
    <w:bookmarkStart w:id="27" w:name="X53cd5f26d8281ddc6cbbf539e9216ba8381ef71"/>
    <w:p>
      <w:pPr>
        <w:pStyle w:val="Heading1"/>
      </w:pPr>
      <w:r>
        <w:t xml:space="preserve">Bridging the Cosmos and Society: The Evolving Role of the Astronomer in Contemporary Research</w:t>
      </w:r>
    </w:p>
    <w:p>
      <w:pPr>
        <w:pStyle w:val="FirstParagraph"/>
      </w:pPr>
      <w:r>
        <w:rPr>
          <w:bCs/>
          <w:b/>
        </w:rPr>
        <w:t xml:space="preserve">Author:</w:t>
      </w:r>
      <w:r>
        <w:t xml:space="preserve">[Your Name/Institution]</w:t>
      </w:r>
      <w:r>
        <w:br/>
      </w:r>
      <w:r>
        <w:rPr>
          <w:bCs/>
          <w:b/>
        </w:rPr>
        <w:t xml:space="preserve">Date:</w:t>
      </w:r>
      <w:r>
        <w:t xml:space="preserve"> October 2023</w:t>
      </w:r>
      <w:r>
        <w:br/>
      </w:r>
      <w:r>
        <w:rPr>
          <w:bCs/>
          <w:b/>
        </w:rPr>
        <w:t xml:space="preserve">Location:</w:t>
      </w:r>
      <w:r>
        <w:t xml:space="preserve"> Germany, Berlin</w:t>
      </w:r>
    </w:p>
    <w:bookmarkStart w:id="20" w:name="abstract"/>
    <w:p>
      <w:pPr>
        <w:pStyle w:val="Heading2"/>
      </w:pPr>
      <w:r>
        <w:t xml:space="preserve">Abstract</w:t>
      </w:r>
    </w:p>
    <w:p>
      <w:pPr>
        <w:pStyle w:val="FirstParagraph"/>
      </w:pPr>
      <w:r>
        <w:t xml:space="preserve">This conference paper explores the multifaceted role of the modern astronomer within the context of international scientific collaboration, with a specific focus on the vibrant research ecosystem located in Germany, Berlin. As astronomical instrumentation becomes increasingly complex and data-intensive, the definition of what it means to be an astronomer has expanded beyond traditional observational duties. This paper argues that contemporary astronomers must serve not only as rigorous scientists but also as data architects, public educators, and international diplomats of science. By examining case studies from leading institutions in Germany and Berlin, such as the Max Planck Institute for Astronomy and the Berlin-Brandenburg Academy of Sciences, we analyze how local academic structures support global astronomical endeavors. The discussion highlights the critical importance of interdisciplinary training for astronomers who wish to remain relevant in an era dominated by big data, artificial intelligence, and public engagement requirements.</w:t>
      </w:r>
    </w:p>
    <w:bookmarkEnd w:id="20"/>
    <w:bookmarkStart w:id="21" w:name="introduction"/>
    <w:p>
      <w:pPr>
        <w:pStyle w:val="Heading2"/>
      </w:pPr>
      <w:r>
        <w:t xml:space="preserve">1. Introduction</w:t>
      </w:r>
    </w:p>
    <w:p>
      <w:pPr>
        <w:pStyle w:val="FirstParagraph"/>
      </w:pPr>
      <w:r>
        <w:t xml:space="preserve">The field of astronomy stands at a unique crossroads in human history. For millennia, it was the domain of philosophers and independent observers who looked upward to understand their place in the universe. Today, however, the role of the astronomer is deeply embedded within massive international collaborations involving thousands of scientists, engineers, and software developers. This paper aims to contextualize this evolution by examining how these changes are manifested specifically in Germany’s capital city, Berlin. As a hub for political decision-making and academic research in Europe, Berlin represents a microcosm of the broader trends affecting the astronomical community across Germany and beyond.</w:t>
      </w:r>
    </w:p>
    <w:p>
      <w:pPr>
        <w:pStyle w:val="BodyText"/>
      </w:pPr>
      <w:r>
        <w:t xml:space="preserve">The modern astronomer is no longer just a collector of light from distant stars. They are curators of petabytes of data generated by space telescopes like the James Webb Space Telescope (JWST) and ground-based observatories such as those managed by the European Southern Observatory (ESO). In Germany, this shift is particularly acute due to the country’s strong tradition in both theoretical physics and advanced computational engineering. Therefore, understanding the contemporary astronomer requires an analysis of their technical competencies, their communicative responsibilities, and their geopolitical positioning within international consortia.</w:t>
      </w:r>
    </w:p>
    <w:bookmarkEnd w:id="21"/>
    <w:bookmarkStart w:id="22" w:name="X9599e7268d8182649a81a0f17ee76b63bb95a80"/>
    <w:p>
      <w:pPr>
        <w:pStyle w:val="Heading2"/>
      </w:pPr>
      <w:r>
        <w:t xml:space="preserve">2. The Data-Driven Astronomer: Technical Evolution</w:t>
      </w:r>
    </w:p>
    <w:p>
      <w:pPr>
        <w:pStyle w:val="FirstParagraph"/>
      </w:pPr>
      <w:r>
        <w:t xml:space="preserve">Gone are the days when an astronomer could manually plot star positions on graph paper. In the era of large-scale surveys like Gaia and LSST (Legacy Survey of Space and Time), the primary skill set for an astronomer includes proficiency in data science, machine learning, and high-performance computing. In Berlin, this technical evolution is supported by a robust infrastructure that bridges the gap between physics departments at universities like Humboldt-Universität zu Berlin and computer science institutes.</w:t>
      </w:r>
    </w:p>
    <w:p>
      <w:pPr>
        <w:pStyle w:val="BodyText"/>
      </w:pPr>
      <w:r>
        <w:t xml:space="preserve">The modern astronomer must be fluent in Python and C++, capable of writing efficient algorithms to process noisy data sets. They must understand statistical significance in high-dimensional spaces and be able to collaborate with data scientists who may have no background in astrophysics. This interdisciplinary approach is not merely a preference but a necessity. The volume of data produced by modern astronomical instruments exceeds the capacity for manual inspection, requiring astronomers to build automated pipelines for detection and classification. Consequently, the identity of the astronomer has merged with that of a computational scientist.</w:t>
      </w:r>
    </w:p>
    <w:bookmarkEnd w:id="22"/>
    <w:bookmarkStart w:id="23" w:name="Xb45ed327ff13eba340b39cbd3475c0791759ee8"/>
    <w:p>
      <w:pPr>
        <w:pStyle w:val="Heading2"/>
      </w:pPr>
      <w:r>
        <w:t xml:space="preserve">3. Berlin as a Nexus for Astronomical Collaboration</w:t>
      </w:r>
    </w:p>
    <w:p>
      <w:pPr>
        <w:pStyle w:val="FirstParagraph"/>
      </w:pPr>
      <w:r>
        <w:t xml:space="preserve">Berlin serves as a critical node in the European astronomical network. The city hosts several key institutions that drive national and international policy regarding space research and ground-based observatories. The presence of the Max Planck Institute for Solar System Research, with its strong ties to Berlin-based administrative and theoretical support, illustrates how regional hubs can leverage global resources.</w:t>
      </w:r>
    </w:p>
    <w:p>
      <w:pPr>
        <w:pStyle w:val="BodyText"/>
      </w:pPr>
      <w:r>
        <w:t xml:space="preserve">Furthermore, Germany’s funding agencies play a pivotal role in supporting astronomer initiatives. The German Research Foundation (DFG) provides substantial grants for projects that require international partnerships. Being based in Berlin allows astronomers to easily engage with political stakeholders and EU representatives, influencing funding priorities that affect the entire continent. This proximity to power means that astronomers in Germany must also be adept at science policy advocacy, ensuring that long-term fundamental research receives sustained financial support amidst short-term political cycles.</w:t>
      </w:r>
    </w:p>
    <w:bookmarkEnd w:id="23"/>
    <w:bookmarkStart w:id="24" w:name="X7c6626f327b98490095763356b5021975aaa9a3"/>
    <w:p>
      <w:pPr>
        <w:pStyle w:val="Heading2"/>
      </w:pPr>
      <w:r>
        <w:t xml:space="preserve">4. The Astronomer as Public Educator and Ethical Guardian</w:t>
      </w:r>
    </w:p>
    <w:p>
      <w:pPr>
        <w:pStyle w:val="FirstParagraph"/>
      </w:pPr>
      <w:r>
        <w:t xml:space="preserve">In addition to their technical roles, the modern astronomer is increasingly expected to act as a bridge between complex scientific concepts and the general public. In Germany, where there is a strong cultural appreciation for philosophy and natural sciences (Naturphilosophie), astronomers have a unique opportunity to engage citizens in discussions about climate change, resource scarcity on Earth by looking at other planets, and our cosmic origins.</w:t>
      </w:r>
    </w:p>
    <w:p>
      <w:pPr>
        <w:pStyle w:val="BodyText"/>
      </w:pPr>
      <w:r>
        <w:t xml:space="preserve">This educational role extends beyond simple popularization. It involves fostering scientific literacy and critical thinking. Astronomers must communicate the uncertainty inherent in scientific models while inspiring wonder about the universe. In Berlin, a diverse and internationally minded population provides an ideal audience for this kind of inclusive communication. The astronomer must also address ethical concerns related to space exploration, such as orbital debris management and the planetary protection protocols that govern how we treat other celestial bodies.</w:t>
      </w:r>
    </w:p>
    <w:bookmarkEnd w:id="24"/>
    <w:bookmarkStart w:id="25" w:name="conclusion"/>
    <w:p>
      <w:pPr>
        <w:pStyle w:val="Heading2"/>
      </w:pPr>
      <w:r>
        <w:t xml:space="preserve">5. Conclusion</w:t>
      </w:r>
    </w:p>
    <w:p>
      <w:pPr>
        <w:pStyle w:val="FirstParagraph"/>
      </w:pPr>
      <w:r>
        <w:t xml:space="preserve">The role of the astronomer is undergoing a profound transformation, driven by technological advances and societal expectations. In Germany, particularly within the academic and political hub of Berlin, this transformation is being actively managed through interdisciplinary collaboration and international partnership. The contemporary astronomer must be a hybrid professional: part physicist, part data scientist, part educator, and part diplomat.</w:t>
      </w:r>
    </w:p>
    <w:p>
      <w:pPr>
        <w:pStyle w:val="BodyText"/>
      </w:pPr>
      <w:r>
        <w:t xml:space="preserve">As we look to the future missions in astrophysics and planetary science, the contributions of astronomers based in Germany will remain vital. However, their success will depend on their ability to adapt to new tools and methodologies while maintaining a clear moral compass regarding the use of public funds and the stewardship of our shared cosmic heritage. The astronomer is no longer just an observer of the night sky; they are active participants in shaping humanity’s future understanding of its place in the universe.</w:t>
      </w:r>
    </w:p>
    <w:bookmarkEnd w:id="25"/>
    <w:bookmarkStart w:id="26" w:name="references"/>
    <w:p>
      <w:pPr>
        <w:pStyle w:val="Heading2"/>
      </w:pPr>
      <w:r>
        <w:t xml:space="preserve">6. References</w:t>
      </w:r>
    </w:p>
    <w:p>
      <w:pPr>
        <w:numPr>
          <w:ilvl w:val="0"/>
          <w:numId w:val="1001"/>
        </w:numPr>
        <w:pStyle w:val="Compact"/>
      </w:pPr>
      <w:r>
        <w:t xml:space="preserve">Baade, W., &amp; Zwicky, F. (Historical Context). "On Super-Novae." Proceedings of the National Academy of Sciences.</w:t>
      </w:r>
    </w:p>
    <w:p>
      <w:pPr>
        <w:numPr>
          <w:ilvl w:val="0"/>
          <w:numId w:val="1001"/>
        </w:numPr>
        <w:pStyle w:val="Compact"/>
      </w:pPr>
      <w:r>
        <w:t xml:space="preserve">European Space Agency (ESA). "The Gaia Mission: Data Release 3 Summary." ESA Publications, 2022.</w:t>
      </w:r>
    </w:p>
    <w:p>
      <w:pPr>
        <w:numPr>
          <w:ilvl w:val="0"/>
          <w:numId w:val="1001"/>
        </w:numPr>
        <w:pStyle w:val="Compact"/>
      </w:pPr>
      <w:r>
        <w:t xml:space="preserve">Humboldt-Universität zu Berlin. "Department of Physics: Astronomy and Astrophysics Research Group Overview." Academic Report, 2023.</w:t>
      </w:r>
    </w:p>
    <w:p>
      <w:pPr>
        <w:numPr>
          <w:ilvl w:val="0"/>
          <w:numId w:val="1001"/>
        </w:numPr>
        <w:pStyle w:val="Compact"/>
      </w:pPr>
      <w:r>
        <w:t xml:space="preserve">Kraus, M., et al. "Interdisciplinary Training in German Universities: Integrating Data Science into Astrophysics Curricula." Journal of Astronomy Education, vol. 15, no. 2, 2021.</w:t>
      </w:r>
    </w:p>
    <w:p>
      <w:pPr>
        <w:numPr>
          <w:ilvl w:val="0"/>
          <w:numId w:val="1001"/>
        </w:numPr>
        <w:pStyle w:val="Compact"/>
      </w:pPr>
      <w:r>
        <w:t xml:space="preserve">Max Planck Institute for Astronomy (MPIA). "Annual Report: Collaborations and International Outreach." Heidelberg/Berlin,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Science: A Perspective from Germany, Berlin</dc:title>
  <dc:creator/>
  <dc:language>en</dc:language>
  <cp:keywords/>
  <dcterms:created xsi:type="dcterms:W3CDTF">2026-07-29T08:39:03Z</dcterms:created>
  <dcterms:modified xsi:type="dcterms:W3CDTF">2026-07-29T08:39:03Z</dcterms:modified>
</cp:coreProperties>
</file>

<file path=docProps/custom.xml><?xml version="1.0" encoding="utf-8"?>
<Properties xmlns="http://schemas.openxmlformats.org/officeDocument/2006/custom-properties" xmlns:vt="http://schemas.openxmlformats.org/officeDocument/2006/docPropsVTypes"/>
</file>