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Astronomer:</w:t>
      </w:r>
      <w:r>
        <w:t xml:space="preserve"> </w:t>
      </w:r>
      <w:r>
        <w:t xml:space="preserve">Bridging</w:t>
      </w:r>
      <w:r>
        <w:t xml:space="preserve"> </w:t>
      </w:r>
      <w:r>
        <w:t xml:space="preserve">Data</w:t>
      </w:r>
      <w:r>
        <w:t xml:space="preserve"> </w:t>
      </w:r>
      <w:r>
        <w:t xml:space="preserve">and</w:t>
      </w:r>
      <w:r>
        <w:t xml:space="preserve"> </w:t>
      </w:r>
      <w:r>
        <w:t xml:space="preserve">Discovery</w:t>
      </w:r>
      <w:r>
        <w:t xml:space="preserve"> </w:t>
      </w:r>
      <w:r>
        <w:t xml:space="preserve">in</w:t>
      </w:r>
      <w:r>
        <w:t xml:space="preserve"> </w:t>
      </w:r>
      <w:r>
        <w:t xml:space="preserve">Israel</w:t>
      </w:r>
      <w:r>
        <w:t xml:space="preserve"> </w:t>
      </w:r>
      <w:r>
        <w:t xml:space="preserve">Tel</w:t>
      </w:r>
      <w:r>
        <w:t xml:space="preserve"> </w:t>
      </w:r>
      <w:r>
        <w:t xml:space="preserve">Aviv</w:t>
      </w:r>
    </w:p>
    <w:p>
      <w:pPr>
        <w:pStyle w:val="FirstParagraph"/>
      </w:pPr>
      <w:r>
        <w:t xml:space="preserve">```html</w:t>
      </w:r>
    </w:p>
    <w:bookmarkStart w:id="29" w:name="Xd6820e99ed3fffe6dc6a7cb28cdcc3655c979c7"/>
    <w:p>
      <w:pPr>
        <w:pStyle w:val="Heading1"/>
      </w:pPr>
      <w:r>
        <w:t xml:space="preserve">The Modern Astronomer:</w:t>
      </w:r>
      <w:r>
        <w:br/>
      </w:r>
      <w:r>
        <w:t xml:space="preserve">Bridging Data and Discovery in Israel Tel Aviv</w:t>
      </w:r>
    </w:p>
    <w:p>
      <w:pPr>
        <w:pStyle w:val="FirstParagraph"/>
      </w:pPr>
      <w:r>
        <w:t xml:space="preserve">Presented at the International Symposium on Astrophysics</w:t>
      </w:r>
      <w:r>
        <w:br/>
      </w:r>
      <w:r>
        <w:t xml:space="preserve">Tel Aviv, Israel</w:t>
      </w:r>
    </w:p>
    <w:bookmarkStart w:id="20" w:name="abstract"/>
    <w:p>
      <w:pPr>
        <w:pStyle w:val="Heading2"/>
      </w:pPr>
      <w:r>
        <w:t xml:space="preserve">Abstract</w:t>
      </w:r>
    </w:p>
    <w:p>
      <w:pPr>
        <w:pStyle w:val="FirstParagraph"/>
      </w:pPr>
      <w:r>
        <w:t xml:space="preserve">This paper examines the evolving role of the contemporary</w:t>
      </w:r>
      <w:r>
        <w:t xml:space="preserve"> </w:t>
      </w:r>
      <w:r>
        <w:rPr>
          <w:bCs/>
          <w:b/>
        </w:rPr>
        <w:t xml:space="preserve">Astronomer</w:t>
      </w:r>
      <w:r>
        <w:t xml:space="preserve">, particularly within the vibrant scientific ecosystem of</w:t>
      </w:r>
      <w:r>
        <w:t xml:space="preserve"> </w:t>
      </w:r>
      <w:r>
        <w:rPr>
          <w:bCs/>
          <w:b/>
        </w:rPr>
        <w:t xml:space="preserve">Israel Tel Aviv</w:t>
      </w:r>
      <w:r>
        <w:t xml:space="preserve">. As astronomical data production explodes due to next-generation survey telescopes and space missions, the definition of an astronomer is shifting from pure observer to computational analyst and data scientist. This study highlights how institutions in</w:t>
      </w:r>
      <w:r>
        <w:t xml:space="preserve"> </w:t>
      </w:r>
      <w:r>
        <w:rPr>
          <w:bCs/>
          <w:b/>
        </w:rPr>
        <w:t xml:space="preserve">Israel Tel Aviv</w:t>
      </w:r>
      <w:r>
        <w:t xml:space="preserve">, including major universities and research centers, are redefining training curricula. We argue that the modern astronomer must possess a hybrid skill set, combining deep physical intuition with advanced machine learning capabilities. By analyzing case studies from local collaborations with global observatories, we demonstrate how the unique position of</w:t>
      </w:r>
      <w:r>
        <w:t xml:space="preserve"> </w:t>
      </w:r>
      <w:r>
        <w:rPr>
          <w:bCs/>
          <w:b/>
        </w:rPr>
        <w:t xml:space="preserve">Israel Tel Aviv</w:t>
      </w:r>
      <w:r>
        <w:t xml:space="preserve"> </w:t>
      </w:r>
      <w:r>
        <w:t xml:space="preserve">as a tech hub accelerates these interdisciplinary approaches.</w:t>
      </w:r>
    </w:p>
    <w:bookmarkEnd w:id="20"/>
    <w:bookmarkStart w:id="21" w:name="introduction"/>
    <w:p>
      <w:pPr>
        <w:pStyle w:val="Heading2"/>
      </w:pPr>
      <w:r>
        <w:t xml:space="preserve">1. Introduction</w:t>
      </w:r>
    </w:p>
    <w:p>
      <w:pPr>
        <w:pStyle w:val="FirstParagraph"/>
      </w:pPr>
      <w:r>
        <w:t xml:space="preserve">The field of astronomy has undergone a radical transformation in the last two decades. Gone are the days when an</w:t>
      </w:r>
      <w:r>
        <w:t xml:space="preserve"> </w:t>
      </w:r>
      <w:r>
        <w:rPr>
          <w:bCs/>
          <w:b/>
        </w:rPr>
        <w:t xml:space="preserve">Astronomer</w:t>
      </w:r>
      <w:r>
        <w:t xml:space="preserve"> </w:t>
      </w:r>
      <w:r>
        <w:t xml:space="preserve">could rely solely on manual observation and analytical calculus to uncover celestial secrets. Today, we stand on the brink of the "Big Data" era in astrophysics. Projects such as the Vera C. Rubin Observatory’s LSST and data from the James Webb Space Telescope (JWST) are generating petabytes of information that require sophisticated computational frameworks to process.</w:t>
      </w:r>
    </w:p>
    <w:p>
      <w:pPr>
        <w:pStyle w:val="BodyText"/>
      </w:pPr>
      <w:r>
        <w:t xml:space="preserve">In this context,</w:t>
      </w:r>
      <w:r>
        <w:t xml:space="preserve"> </w:t>
      </w:r>
      <w:r>
        <w:rPr>
          <w:bCs/>
          <w:b/>
        </w:rPr>
        <w:t xml:space="preserve">Israel Tel Aviv</w:t>
      </w:r>
      <w:r>
        <w:t xml:space="preserve"> </w:t>
      </w:r>
      <w:r>
        <w:t xml:space="preserve">has emerged as a critical node in the global astronomical network. While historically known for its historical ties to ancient stargazing traditions, modern</w:t>
      </w:r>
      <w:r>
        <w:t xml:space="preserve"> </w:t>
      </w:r>
      <w:r>
        <w:rPr>
          <w:bCs/>
          <w:b/>
        </w:rPr>
        <w:t xml:space="preserve">Israel Tel Aviv</w:t>
      </w:r>
      <w:r>
        <w:t xml:space="preserve"> </w:t>
      </w:r>
      <w:r>
        <w:t xml:space="preserve">is now a powerhouse of technological innovation and scientific research. The city hosts several prestigious institutions, such as the Weizmann Institute of Science and Tel Aviv University’s Raymond and Beverly Sackler Faculty of Exact Sciences, which are at the forefront of adapting to these changes. This paper explores how an</w:t>
      </w:r>
      <w:r>
        <w:t xml:space="preserve"> </w:t>
      </w:r>
      <w:r>
        <w:rPr>
          <w:bCs/>
          <w:b/>
        </w:rPr>
        <w:t xml:space="preserve">Astronomer</w:t>
      </w:r>
      <w:r>
        <w:t xml:space="preserve"> </w:t>
      </w:r>
      <w:r>
        <w:t xml:space="preserve">based in or collaborating with entities in</w:t>
      </w:r>
      <w:r>
        <w:t xml:space="preserve"> </w:t>
      </w:r>
      <w:r>
        <w:rPr>
          <w:bCs/>
          <w:b/>
        </w:rPr>
        <w:t xml:space="preserve">Israel Tel Aviv</w:t>
      </w:r>
      <w:r>
        <w:t xml:space="preserve"> </w:t>
      </w:r>
      <w:r>
        <w:t xml:space="preserve">navigates this new landscape.</w:t>
      </w:r>
    </w:p>
    <w:bookmarkEnd w:id="21"/>
    <w:bookmarkStart w:id="22" w:name="the-changing-profile-of-the-astronomer"/>
    <w:p>
      <w:pPr>
        <w:pStyle w:val="Heading2"/>
      </w:pPr>
      <w:r>
        <w:t xml:space="preserve">2. The Changing Profile of the Astronomer</w:t>
      </w:r>
    </w:p>
    <w:p>
      <w:pPr>
        <w:pStyle w:val="FirstParagraph"/>
      </w:pPr>
      <w:r>
        <w:t xml:space="preserve">The traditional image of the astronomer is one of solitude, peering through a telescope lens at night. However, the modern</w:t>
      </w:r>
      <w:r>
        <w:t xml:space="preserve"> </w:t>
      </w:r>
      <w:r>
        <w:rPr>
          <w:bCs/>
          <w:b/>
        </w:rPr>
        <w:t xml:space="preserve">Astronomer</w:t>
      </w:r>
      <w:r>
        <w:t xml:space="preserve"> </w:t>
      </w:r>
      <w:r>
        <w:t xml:space="preserve">spends a significant portion of their time coding in Python or C++, training neural networks, and managing cloud-based storage solutions. This shift necessitates a re-evaluation of educational standards.</w:t>
      </w:r>
    </w:p>
    <w:p>
      <w:pPr>
        <w:pStyle w:val="BodyText"/>
      </w:pPr>
      <w:r>
        <w:t xml:space="preserve">Institutions in</w:t>
      </w:r>
      <w:r>
        <w:t xml:space="preserve"> </w:t>
      </w:r>
      <w:r>
        <w:rPr>
          <w:bCs/>
          <w:b/>
        </w:rPr>
        <w:t xml:space="preserve">Israel Tel Aviv</w:t>
      </w:r>
      <w:r>
        <w:t xml:space="preserve"> </w:t>
      </w:r>
      <w:r>
        <w:t xml:space="preserve">have been proactive in this regard. The graduate programs offered by universities in</w:t>
      </w:r>
      <w:r>
        <w:t xml:space="preserve"> </w:t>
      </w:r>
      <w:r>
        <w:rPr>
          <w:bCs/>
          <w:b/>
        </w:rPr>
        <w:t xml:space="preserve">Israel Tel Aviv</w:t>
      </w:r>
      <w:r>
        <w:t xml:space="preserve"> </w:t>
      </w:r>
      <w:r>
        <w:t xml:space="preserve">now heavily emphasize computational astrophysics. Students are not only taught Newtonian mechanics and quantum theory but also data mining, statistical analysis, and artificial intelligence. This curriculum reflects the reality that an</w:t>
      </w:r>
      <w:r>
        <w:t xml:space="preserve"> </w:t>
      </w:r>
      <w:r>
        <w:rPr>
          <w:bCs/>
          <w:b/>
        </w:rPr>
        <w:t xml:space="preserve">Astronomer</w:t>
      </w:r>
      <w:r>
        <w:t xml:space="preserve"> </w:t>
      </w:r>
      <w:r>
        <w:t xml:space="preserve">today is effectively a data scientist specializing in celestial phenomena.</w:t>
      </w:r>
    </w:p>
    <w:bookmarkEnd w:id="22"/>
    <w:bookmarkStart w:id="23" w:name="X5e7b21aa3151f2780a1c64e5537238e9d96008a"/>
    <w:p>
      <w:pPr>
        <w:pStyle w:val="Heading2"/>
      </w:pPr>
      <w:r>
        <w:t xml:space="preserve">3. Israel Tel Aviv as a Hub for Astronomical Innovation</w:t>
      </w:r>
    </w:p>
    <w:p>
      <w:pPr>
        <w:pStyle w:val="FirstParagraph"/>
      </w:pPr>
      <w:r>
        <w:rPr>
          <w:bCs/>
          <w:b/>
        </w:rPr>
        <w:t xml:space="preserve">Israel Tel Aviv</w:t>
      </w:r>
      <w:r>
        <w:t xml:space="preserve">'s status as a "Startup Nation" capital provides unique advantages to its astronomical community. The proximity between academic researchers and the private technology sector fosters rapid innovation. For instance, an</w:t>
      </w:r>
      <w:r>
        <w:t xml:space="preserve"> </w:t>
      </w:r>
      <w:r>
        <w:rPr>
          <w:bCs/>
          <w:b/>
        </w:rPr>
        <w:t xml:space="preserve">Astronomer</w:t>
      </w:r>
      <w:r>
        <w:t xml:space="preserve"> </w:t>
      </w:r>
      <w:r>
        <w:t xml:space="preserve">working on image processing for exoplanet detection might collaborate with local AI startups to optimize algorithms for real-time data filtering.</w:t>
      </w:r>
    </w:p>
    <w:p>
      <w:pPr>
        <w:pStyle w:val="BodyText"/>
      </w:pPr>
      <w:r>
        <w:t xml:space="preserve">Furthermore,</w:t>
      </w:r>
      <w:r>
        <w:t xml:space="preserve"> </w:t>
      </w:r>
      <w:r>
        <w:rPr>
          <w:bCs/>
          <w:b/>
        </w:rPr>
        <w:t xml:space="preserve">Israel Tel Aviv</w:t>
      </w:r>
      <w:r>
        <w:t xml:space="preserve"> </w:t>
      </w:r>
      <w:r>
        <w:t xml:space="preserve">serves as a gateway for international collaboration. Many global space agencies and consortia have liaison offices or partnership agreements with Israeli institutions. This connectivity allows an</w:t>
      </w:r>
      <w:r>
        <w:t xml:space="preserve"> </w:t>
      </w:r>
      <w:r>
        <w:rPr>
          <w:bCs/>
          <w:b/>
        </w:rPr>
        <w:t xml:space="preserve">Astronomer</w:t>
      </w:r>
      <w:r>
        <w:t xml:space="preserve"> </w:t>
      </w:r>
      <w:r>
        <w:t xml:space="preserve">in Tel Aviv to access international datasets more readily than in many other regions. The city’s robust infrastructure supports high-performance computing clusters necessary for simulating galaxy formation and black hole dynamics.</w:t>
      </w:r>
    </w:p>
    <w:bookmarkEnd w:id="23"/>
    <w:bookmarkStart w:id="24" w:name="X77f0f04ab875879afeecf30f15c8480c6664e34"/>
    <w:p>
      <w:pPr>
        <w:pStyle w:val="Heading2"/>
      </w:pPr>
      <w:r>
        <w:t xml:space="preserve">4. Case Study: Exoplanet Research and AI Integration</w:t>
      </w:r>
    </w:p>
    <w:p>
      <w:pPr>
        <w:pStyle w:val="FirstParagraph"/>
      </w:pPr>
      <w:r>
        <w:t xml:space="preserve">To illustrate the practical application of these concepts, we examine exoplanet research conducted by teams linked to</w:t>
      </w:r>
      <w:r>
        <w:t xml:space="preserve"> </w:t>
      </w:r>
      <w:r>
        <w:rPr>
          <w:bCs/>
          <w:b/>
        </w:rPr>
        <w:t xml:space="preserve">Israel Tel Aviv</w:t>
      </w:r>
      <w:r>
        <w:t xml:space="preserve">. The transit method for detecting planets relies on identifying minute dips in stellar brightness. With thousands of stars monitored simultaneously, the signal-to-noise ratio is often low. Here, the role of the</w:t>
      </w:r>
      <w:r>
        <w:t xml:space="preserve"> </w:t>
      </w:r>
      <w:r>
        <w:rPr>
          <w:bCs/>
          <w:b/>
        </w:rPr>
        <w:t xml:space="preserve">Astronomer</w:t>
      </w:r>
      <w:r>
        <w:t xml:space="preserve"> </w:t>
      </w:r>
      <w:r>
        <w:t xml:space="preserve">intersects with machine learning.</w:t>
      </w:r>
    </w:p>
    <w:p>
      <w:pPr>
        <w:pStyle w:val="BodyText"/>
      </w:pPr>
      <w:r>
        <w:t xml:space="preserve">Researchers affiliated with institutions in</w:t>
      </w:r>
      <w:r>
        <w:t xml:space="preserve"> </w:t>
      </w:r>
      <w:r>
        <w:rPr>
          <w:bCs/>
          <w:b/>
        </w:rPr>
        <w:t xml:space="preserve">Israel Tel Aviv</w:t>
      </w:r>
      <w:r>
        <w:t xml:space="preserve"> </w:t>
      </w:r>
      <w:r>
        <w:t xml:space="preserve">have developed novel algorithms that distinguish between genuine planetary transits and false positives caused by stellar activity or instrumental noise. These algorithms are trained on vast datasets, requiring the astronomer to understand both the physical properties of stars and the mathematical underpinnings of neural networks. This synergy exemplifies how the modern</w:t>
      </w:r>
      <w:r>
        <w:t xml:space="preserve"> </w:t>
      </w:r>
      <w:r>
        <w:rPr>
          <w:bCs/>
          <w:b/>
        </w:rPr>
        <w:t xml:space="preserve">Astronomer</w:t>
      </w:r>
      <w:r>
        <w:t xml:space="preserve"> </w:t>
      </w:r>
      <w:r>
        <w:t xml:space="preserve">leverages technology to expand our understanding of other solar systems.</w:t>
      </w:r>
    </w:p>
    <w:bookmarkEnd w:id="24"/>
    <w:bookmarkStart w:id="25" w:name="challenges-and-ethical-considerations"/>
    <w:p>
      <w:pPr>
        <w:pStyle w:val="Heading2"/>
      </w:pPr>
      <w:r>
        <w:t xml:space="preserve">5. Challenges and Ethical Considerations</w:t>
      </w:r>
    </w:p>
    <w:p>
      <w:pPr>
        <w:pStyle w:val="FirstParagraph"/>
      </w:pPr>
      <w:r>
        <w:t xml:space="preserve">The increasing reliance on big data and AI also presents challenges. An</w:t>
      </w:r>
      <w:r>
        <w:t xml:space="preserve"> </w:t>
      </w:r>
      <w:r>
        <w:rPr>
          <w:bCs/>
          <w:b/>
        </w:rPr>
        <w:t xml:space="preserve">Astronomer</w:t>
      </w:r>
      <w:r>
        <w:t xml:space="preserve"> </w:t>
      </w:r>
      <w:r>
        <w:t xml:space="preserve">must ensure that their models are interpretable and not merely "black boxes" that produce results without physical justification. There is a risk of overfitting data, where a model appears accurate but fails to generalize to new observations.</w:t>
      </w:r>
    </w:p>
    <w:p>
      <w:pPr>
        <w:pStyle w:val="BodyText"/>
      </w:pPr>
      <w:r>
        <w:t xml:space="preserve">Moreover, the global nature of astronomical research raises issues regarding data sovereignty and equitable access. Institutions in</w:t>
      </w:r>
      <w:r>
        <w:t xml:space="preserve"> </w:t>
      </w:r>
      <w:r>
        <w:rPr>
          <w:bCs/>
          <w:b/>
        </w:rPr>
        <w:t xml:space="preserve">Israel Tel Aviv</w:t>
      </w:r>
      <w:r>
        <w:t xml:space="preserve"> </w:t>
      </w:r>
      <w:r>
        <w:t xml:space="preserve">are actively engaged in dialogues about open science policies. They advocate for transparent data sharing practices while respecting the intellectual property rights of contributing nations and researchers. This ethical framework is essential for maintaining the integrity of the international scientific community.</w:t>
      </w:r>
    </w:p>
    <w:bookmarkEnd w:id="25"/>
    <w:bookmarkStart w:id="26" w:name="the-future-outlook"/>
    <w:p>
      <w:pPr>
        <w:pStyle w:val="Heading2"/>
      </w:pPr>
      <w:r>
        <w:t xml:space="preserve">6. The Future Outlook</w:t>
      </w:r>
    </w:p>
    <w:p>
      <w:pPr>
        <w:pStyle w:val="FirstParagraph"/>
      </w:pPr>
      <w:r>
        <w:t xml:space="preserve">Looking ahead, the role of an</w:t>
      </w:r>
      <w:r>
        <w:t xml:space="preserve"> </w:t>
      </w:r>
      <w:r>
        <w:rPr>
          <w:bCs/>
          <w:b/>
        </w:rPr>
        <w:t xml:space="preserve">Astronomer</w:t>
      </w:r>
      <w:r>
        <w:t xml:space="preserve"> </w:t>
      </w:r>
      <w:r>
        <w:t xml:space="preserve">will likely become even more integrated with computer science and engineering. Virtual reality (VR) and augmented reality (AR) may soon allow astronomers in</w:t>
      </w:r>
      <w:r>
        <w:t xml:space="preserve"> </w:t>
      </w:r>
      <w:r>
        <w:rPr>
          <w:bCs/>
          <w:b/>
        </w:rPr>
        <w:t xml:space="preserve">Israel Tel Aviv</w:t>
      </w:r>
      <w:r>
        <w:t xml:space="preserve">, and elsewhere, to visualize complex cosmological structures in immersive environments. Additionally, the development of quantum computing could revolutionize the way we simulate quantum mechanical processes within stars.</w:t>
      </w:r>
    </w:p>
    <w:p>
      <w:pPr>
        <w:pStyle w:val="BodyText"/>
      </w:pPr>
      <w:r>
        <w:rPr>
          <w:bCs/>
          <w:b/>
        </w:rPr>
        <w:t xml:space="preserve">Israel Tel Aviv</w:t>
      </w:r>
      <w:r>
        <w:t xml:space="preserve"> </w:t>
      </w:r>
      <w:r>
        <w:t xml:space="preserve">is well-positioned to lead these advancements. Its combination of academic excellence, technological prowess, and international connectivity creates an fertile ground for innovation. As we move toward more ambitious projects like the Square Kilometre Array (SKA), the contributions from astronomers in</w:t>
      </w:r>
      <w:r>
        <w:t xml:space="preserve"> </w:t>
      </w:r>
      <w:r>
        <w:rPr>
          <w:bCs/>
          <w:b/>
        </w:rPr>
        <w:t xml:space="preserve">Israel Tel Aviv</w:t>
      </w:r>
      <w:r>
        <w:t xml:space="preserve"> </w:t>
      </w:r>
      <w:r>
        <w:t xml:space="preserve">will be indispensable.</w:t>
      </w:r>
    </w:p>
    <w:bookmarkEnd w:id="26"/>
    <w:bookmarkStart w:id="27" w:name="conclusion"/>
    <w:p>
      <w:pPr>
        <w:pStyle w:val="Heading2"/>
      </w:pPr>
      <w:r>
        <w:t xml:space="preserve">7. Conclusion</w:t>
      </w:r>
    </w:p>
    <w:p>
      <w:pPr>
        <w:pStyle w:val="FirstParagraph"/>
      </w:pPr>
      <w:r>
        <w:t xml:space="preserve">The modern</w:t>
      </w:r>
      <w:r>
        <w:t xml:space="preserve"> </w:t>
      </w:r>
      <w:r>
        <w:rPr>
          <w:bCs/>
          <w:b/>
        </w:rPr>
        <w:t xml:space="preserve">Astronomer</w:t>
      </w:r>
      <w:r>
        <w:t xml:space="preserve"> </w:t>
      </w:r>
      <w:r>
        <w:t xml:space="preserve">is no longer just a watcher of the stars; they are interpreters of vast digital landscapes. In</w:t>
      </w:r>
      <w:r>
        <w:t xml:space="preserve"> </w:t>
      </w:r>
      <w:r>
        <w:rPr>
          <w:bCs/>
          <w:b/>
        </w:rPr>
        <w:t xml:space="preserve">Israel Tel Aviv</w:t>
      </w:r>
      <w:r>
        <w:t xml:space="preserve">, this transformation is being driven by a dynamic ecosystem that bridges the gap between theoretical physics and applied technology. By embracing interdisciplinary collaboration and advanced computational methods, astronomers in</w:t>
      </w:r>
      <w:r>
        <w:t xml:space="preserve"> </w:t>
      </w:r>
      <w:r>
        <w:rPr>
          <w:bCs/>
          <w:b/>
        </w:rPr>
        <w:t xml:space="preserve">Israel Tel Aviv</w:t>
      </w:r>
      <w:r>
        <w:t xml:space="preserve"> </w:t>
      </w:r>
      <w:r>
        <w:t xml:space="preserve">are pushing the boundaries of human knowledge. As we look to the future, it is clear that the synergy between traditional astronomical inquiry and modern data science will continue to define our exploration of the cosmos.</w:t>
      </w:r>
    </w:p>
    <w:bookmarkEnd w:id="27"/>
    <w:bookmarkStart w:id="28" w:name="references"/>
    <w:p>
      <w:pPr>
        <w:pStyle w:val="Heading2"/>
      </w:pPr>
      <w:r>
        <w:t xml:space="preserve">References</w:t>
      </w:r>
    </w:p>
    <w:p>
      <w:pPr>
        <w:pStyle w:val="FirstParagraph"/>
      </w:pPr>
      <w:r>
        <w:rPr>
          <w:iCs/>
          <w:i/>
        </w:rPr>
        <w:t xml:space="preserve">(Note: References are illustrative for this format)</w:t>
      </w:r>
    </w:p>
    <w:p>
      <w:pPr>
        <w:numPr>
          <w:ilvl w:val="0"/>
          <w:numId w:val="1001"/>
        </w:numPr>
        <w:pStyle w:val="Compact"/>
      </w:pPr>
      <w:r>
        <w:t xml:space="preserve">Schwamb, M., et al. (2019). "Big Data in Astronomy: Challenges and Opportunities." Journal of Computational Astrophysics.</w:t>
      </w:r>
    </w:p>
    <w:p>
      <w:pPr>
        <w:numPr>
          <w:ilvl w:val="0"/>
          <w:numId w:val="1001"/>
        </w:numPr>
        <w:pStyle w:val="Compact"/>
      </w:pPr>
      <w:r>
        <w:t xml:space="preserve">Weizmann Institute of Science. (2023). "Annual Report on Astrophysics Research."</w:t>
      </w:r>
    </w:p>
    <w:p>
      <w:pPr>
        <w:numPr>
          <w:ilvl w:val="0"/>
          <w:numId w:val="1001"/>
        </w:numPr>
        <w:pStyle w:val="Compact"/>
      </w:pPr>
      <w:r>
        <w:t xml:space="preserve">Tel Aviv University Department of Physics. (2024). "Curriculum Updates in Computational Astronomy."</w:t>
      </w:r>
    </w:p>
    <w:p>
      <w:pPr>
        <w:numPr>
          <w:ilvl w:val="0"/>
          <w:numId w:val="1001"/>
        </w:numPr>
        <w:pStyle w:val="Compact"/>
      </w:pPr>
      <w:r>
        <w:t xml:space="preserve">Bloom, J., &amp; Gal-Yam, A. (2018). "Transient Astronomy and the Role of Machine Learning." Nature Reviews Physics.</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Astronomer: Bridging Data and Discovery in Israel Tel Aviv</dc:title>
  <dc:creator/>
  <dc:language>en</dc:language>
  <cp:keywords/>
  <dcterms:created xsi:type="dcterms:W3CDTF">2026-07-29T20:13:19Z</dcterms:created>
  <dcterms:modified xsi:type="dcterms:W3CDTF">2026-07-29T20:13:19Z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