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Conference</w:t>
      </w:r>
      <w:r>
        <w:t xml:space="preserve"> </w:t>
      </w:r>
      <w:r>
        <w:t xml:space="preserve">Paper:</w:t>
      </w:r>
      <w:r>
        <w:t xml:space="preserve"> </w:t>
      </w:r>
      <w:r>
        <w:t xml:space="preserve">Advancements</w:t>
      </w:r>
      <w:r>
        <w:t xml:space="preserve"> </w:t>
      </w:r>
      <w:r>
        <w:t xml:space="preserve">in</w:t>
      </w:r>
      <w:r>
        <w:t xml:space="preserve"> </w:t>
      </w:r>
      <w:r>
        <w:t xml:space="preserve">Southeast</w:t>
      </w:r>
      <w:r>
        <w:t xml:space="preserve"> </w:t>
      </w:r>
      <w:r>
        <w:t xml:space="preserve">Asian</w:t>
      </w:r>
      <w:r>
        <w:t xml:space="preserve"> </w:t>
      </w:r>
      <w:r>
        <w:t xml:space="preserve">Observatories</w:t>
      </w:r>
    </w:p>
    <w:bookmarkStart w:id="31" w:name="X2fcc890b139f38e2762e23f1970bb7e0d5158d9"/>
    <w:p>
      <w:pPr>
        <w:pStyle w:val="Heading1"/>
      </w:pPr>
      <w:r>
        <w:t xml:space="preserve">The Evolution and Strategic Importance of the Modern Astronomer in Contemporary Research</w:t>
      </w:r>
    </w:p>
    <w:p>
      <w:pPr>
        <w:pStyle w:val="FirstParagraph"/>
      </w:pPr>
      <w:r>
        <w:rPr>
          <w:bCs/>
          <w:b/>
        </w:rPr>
        <w:t xml:space="preserve">A Conference Paper Presented at the International Symposium on Astrophysics</w:t>
      </w:r>
      <w:r>
        <w:br/>
      </w:r>
      <w:r>
        <w:rPr>
          <w:bCs/>
          <w:b/>
        </w:rPr>
        <w:t xml:space="preserve">Maintaining Excellence in Science, Technology, and Innovation (MASTI)</w:t>
      </w:r>
      <w:r>
        <w:br/>
      </w:r>
      <w:r>
        <w:rPr>
          <w:bCs/>
          <w:b/>
        </w:rPr>
        <w:t xml:space="preserve">Kuala Lumpur, Malaysia</w:t>
      </w:r>
    </w:p>
    <w:bookmarkStart w:id="20" w:name="abstract"/>
    <w:p>
      <w:pPr>
        <w:pStyle w:val="Heading2"/>
      </w:pPr>
      <w:r>
        <w:t xml:space="preserve">Abstract</w:t>
      </w:r>
    </w:p>
    <w:p>
      <w:pPr>
        <w:pStyle w:val="FirstParagraph"/>
      </w:pPr>
      <w:r>
        <w:t xml:space="preserve">The role of the</w:t>
      </w:r>
      <w:r>
        <w:t xml:space="preserve"> </w:t>
      </w:r>
      <w:r>
        <w:rPr>
          <w:bCs/>
          <w:b/>
        </w:rPr>
        <w:t xml:space="preserve">Astronomer</w:t>
      </w:r>
      <w:r>
        <w:t xml:space="preserve"> </w:t>
      </w:r>
      <w:r>
        <w:t xml:space="preserve">has undergone a profound transformation in the 21st century. No longer confined to solitary observation from remote mountain peaks, the modern professional is an integral part of a global, data-intensive scientific ecosystem. This paper examines the evolving responsibilities, technological demands, and collaborative frameworks defining contemporary astronomical research. Special attention is given to the strategic positioning of Southeast Asia within this network, with specific reference to initiatives and developments in</w:t>
      </w:r>
      <w:r>
        <w:t xml:space="preserve"> </w:t>
      </w:r>
      <w:r>
        <w:rPr>
          <w:bCs/>
          <w:b/>
        </w:rPr>
        <w:t xml:space="preserve">Malaysia Kuala Lumpur</w:t>
      </w:r>
      <w:r>
        <w:t xml:space="preserve">. As urbanization accelerates and light pollution becomes a critical challenge, the need for specialized centers of excellence that bridge ground-based observations with space-based data analysis has never been more urgent. This document argues that cities like</w:t>
      </w:r>
      <w:r>
        <w:t xml:space="preserve"> </w:t>
      </w:r>
      <w:r>
        <w:rPr>
          <w:bCs/>
          <w:b/>
        </w:rPr>
        <w:t xml:space="preserve">Malaysia Kuala Lumpur</w:t>
      </w:r>
      <w:r>
        <w:t xml:space="preserve"> </w:t>
      </w:r>
      <w:r>
        <w:t xml:space="preserve">are emerging as crucial hubs for computational astronomy and international collaboration, thereby redefining the traditional landscape of where an</w:t>
      </w:r>
      <w:r>
        <w:t xml:space="preserve"> </w:t>
      </w:r>
      <w:r>
        <w:rPr>
          <w:bCs/>
          <w:b/>
        </w:rPr>
        <w:t xml:space="preserve">Astronomer</w:t>
      </w:r>
      <w:r>
        <w:t xml:space="preserve"> </w:t>
      </w:r>
      <w:r>
        <w:t xml:space="preserve">operates.</w:t>
      </w:r>
    </w:p>
    <w:p>
      <w:pPr>
        <w:pStyle w:val="BodyText"/>
      </w:pPr>
      <w:r>
        <w:rPr>
          <w:bCs/>
          <w:b/>
          <w:iCs/>
          <w:i/>
        </w:rPr>
        <w:t xml:space="preserve">Keywords:</w:t>
      </w:r>
      <w:r>
        <w:t xml:space="preserve"> </w:t>
      </w:r>
      <w:r>
        <w:t xml:space="preserve">Astronomer, Malaysia Kuala Lumpur, Computational Astrophysics, International Collaboration, Southeast Asian Sky.</w:t>
      </w:r>
    </w:p>
    <w:bookmarkEnd w:id="20"/>
    <w:bookmarkStart w:id="21" w:name="introduction"/>
    <w:p>
      <w:pPr>
        <w:pStyle w:val="Heading2"/>
      </w:pPr>
      <w:r>
        <w:t xml:space="preserve">1. Introduction</w:t>
      </w:r>
    </w:p>
    <w:p>
      <w:pPr>
        <w:pStyle w:val="FirstParagraph"/>
      </w:pPr>
      <w:r>
        <w:t xml:space="preserve">Astronomy stands as one of the oldest scientific disciplines yet remains at the forefront of modern technological innovation. The fundamental question regarding the nature of our universe drives a continuous need for rigorous observation and theoretical modeling. However, the definition and daily operations of an</w:t>
      </w:r>
      <w:r>
        <w:t xml:space="preserve"> </w:t>
      </w:r>
      <w:r>
        <w:rPr>
          <w:bCs/>
          <w:b/>
        </w:rPr>
        <w:t xml:space="preserve">Astronomer</w:t>
      </w:r>
      <w:r>
        <w:t xml:space="preserve"> </w:t>
      </w:r>
      <w:r>
        <w:t xml:space="preserve">have shifted dramatically over the last two decades. Historically, astronomy was defined by manual recording and visual observation. Today, it is dominated by large-scale surveys, big data analytics, and international consortiums.</w:t>
      </w:r>
    </w:p>
    <w:p>
      <w:pPr>
        <w:pStyle w:val="BodyText"/>
      </w:pPr>
      <w:r>
        <w:t xml:space="preserve">In this context, geographic location remains a critical factor for ground-based observatories due to atmospheric conditions and darkness levels. However,</w:t>
      </w:r>
      <w:r>
        <w:t xml:space="preserve"> </w:t>
      </w:r>
      <w:r>
        <w:rPr>
          <w:bCs/>
          <w:b/>
        </w:rPr>
        <w:t xml:space="preserve">computational astronomy</w:t>
      </w:r>
      <w:r>
        <w:t xml:space="preserve"> </w:t>
      </w:r>
      <w:r>
        <w:t xml:space="preserve">allows researchers to work from anywhere in the world. This democratization of access has led to a decentralization of astronomical research centers. While traditional observatories remain essential for data collection, the processing power required to interpret that data is increasingly located in major urban hubs.</w:t>
      </w:r>
      <w:r>
        <w:t xml:space="preserve"> </w:t>
      </w:r>
      <w:r>
        <w:rPr>
          <w:bCs/>
          <w:b/>
        </w:rPr>
        <w:t xml:space="preserve">Malaysia Kuala Lumpur</w:t>
      </w:r>
      <w:r>
        <w:t xml:space="preserve">, as a rapidly developing metropolis and a regional capital for science and technology, represents a unique case study in how urban environments can support high-level astronomical research despite environmental challenges such as light pollution.</w:t>
      </w:r>
    </w:p>
    <w:bookmarkEnd w:id="21"/>
    <w:bookmarkStart w:id="22" w:name="the-changing-role-of-the-astronomer"/>
    <w:p>
      <w:pPr>
        <w:pStyle w:val="Heading2"/>
      </w:pPr>
      <w:r>
        <w:t xml:space="preserve">2. The Changing Role of the Astronomer</w:t>
      </w:r>
    </w:p>
    <w:p>
      <w:pPr>
        <w:pStyle w:val="FirstParagraph"/>
      </w:pPr>
      <w:r>
        <w:t xml:space="preserve">The contemporary</w:t>
      </w:r>
      <w:r>
        <w:t xml:space="preserve"> </w:t>
      </w:r>
      <w:r>
        <w:rPr>
          <w:bCs/>
          <w:b/>
        </w:rPr>
        <w:t xml:space="preserve">Astronomer</w:t>
      </w:r>
      <w:r>
        <w:t xml:space="preserve"> </w:t>
      </w:r>
      <w:r>
        <w:t xml:space="preserve">is no longer solely an observer but also a data scientist, software engineer, and international diplomat. The complexity of modern instruments, such as the James Webb Space Telescope (JWST) or the upcoming Square Kilometre Array (SKA), requires interdisciplinary expertise. An</w:t>
      </w:r>
      <w:r>
        <w:t xml:space="preserve"> </w:t>
      </w:r>
      <w:r>
        <w:rPr>
          <w:bCs/>
          <w:b/>
        </w:rPr>
        <w:t xml:space="preserve">Astronomer</w:t>
      </w:r>
      <w:r>
        <w:t xml:space="preserve"> </w:t>
      </w:r>
      <w:r>
        <w:t xml:space="preserve">today must possess proficiency in machine learning algorithms to detect anomalies in vast datasets, statistical methods to validate exoplanet candidates, and programming skills in languages such as Python and C++.</w:t>
      </w:r>
    </w:p>
    <w:p>
      <w:pPr>
        <w:pStyle w:val="BodyText"/>
      </w:pPr>
      <w:r>
        <w:t xml:space="preserve">Furthermore, the collaborative nature of modern science means that an</w:t>
      </w:r>
      <w:r>
        <w:t xml:space="preserve"> </w:t>
      </w:r>
      <w:r>
        <w:rPr>
          <w:bCs/>
          <w:b/>
        </w:rPr>
        <w:t xml:space="preserve">Astronomer</w:t>
      </w:r>
      <w:r>
        <w:t xml:space="preserve"> </w:t>
      </w:r>
      <w:r>
        <w:t xml:space="preserve">is rarely working alone. Projects like the Event Horizon Telescope (EHT), which produced the first image of a black hole, involved hundreds of researchers across multiple continents. This global network necessitates constant communication and coordination. The isolation once associated with the profession has been replaced by a highly connected, digital-first workflow. Consequently, institutions that can provide robust internet infrastructure, high-performance computing clusters, and academic freedom are becoming the new "observatories" for theoretical and data-driven astronomy.</w:t>
      </w:r>
    </w:p>
    <w:bookmarkEnd w:id="22"/>
    <w:bookmarkStart w:id="23" w:name="X6705db755bb25e3e11e03ce1d1bb59c56f10e63"/>
    <w:p>
      <w:pPr>
        <w:pStyle w:val="Heading2"/>
      </w:pPr>
      <w:r>
        <w:t xml:space="preserve">3. Malaysia Kuala Lumpur: A Hub for Computational Astronomy</w:t>
      </w:r>
    </w:p>
    <w:p>
      <w:pPr>
        <w:pStyle w:val="FirstParagraph"/>
      </w:pPr>
      <w:r>
        <w:rPr>
          <w:bCs/>
          <w:b/>
        </w:rPr>
        <w:t xml:space="preserve">Malaysia Kuala Lumpur</w:t>
      </w:r>
      <w:r>
        <w:t xml:space="preserve"> </w:t>
      </w:r>
      <w:r>
        <w:t xml:space="preserve">has emerged as a significant node in the Southeast Asian scientific community. While it may not host large optical telescopes due to its urban density and tropical climate, it serves as a vital center for data processing, satellite control, and international collaboration. The presence of institutions such as the Malaysian Space Agency (MYSA) and various university research centers has fostered an environment where an</w:t>
      </w:r>
      <w:r>
        <w:t xml:space="preserve"> </w:t>
      </w:r>
      <w:r>
        <w:rPr>
          <w:bCs/>
          <w:b/>
        </w:rPr>
        <w:t xml:space="preserve">Astronomer</w:t>
      </w:r>
      <w:r>
        <w:t xml:space="preserve"> </w:t>
      </w:r>
      <w:r>
        <w:t xml:space="preserve">can thrive without being physically located on a mountain peak.</w:t>
      </w:r>
    </w:p>
    <w:p>
      <w:pPr>
        <w:pStyle w:val="BodyText"/>
      </w:pPr>
      <w:r>
        <w:t xml:space="preserve">The city’s infrastructure supports high-speed data transmission, allowing local researchers to access real-time feeds from international observatories. This connectivity is crucial for time-domain astronomy, where rapid response to transient events like supernovae or gravitational wave signals is required. In</w:t>
      </w:r>
      <w:r>
        <w:t xml:space="preserve"> </w:t>
      </w:r>
      <w:r>
        <w:rPr>
          <w:bCs/>
          <w:b/>
        </w:rPr>
        <w:t xml:space="preserve">Malaysia Kuala Lumpur</w:t>
      </w:r>
      <w:r>
        <w:t xml:space="preserve">, teams of astronomers collaborate with partners in Europe and North America to analyze these events. This model demonstrates that an</w:t>
      </w:r>
      <w:r>
        <w:t xml:space="preserve"> </w:t>
      </w:r>
      <w:r>
        <w:rPr>
          <w:bCs/>
          <w:b/>
        </w:rPr>
        <w:t xml:space="preserve">Astronomer</w:t>
      </w:r>
      <w:r>
        <w:t xml:space="preserve"> </w:t>
      </w:r>
      <w:r>
        <w:t xml:space="preserve">can contribute significantly to global knowledge from an urban center, provided the institutional support and technological infrastructure are present.</w:t>
      </w:r>
    </w:p>
    <w:bookmarkEnd w:id="23"/>
    <w:bookmarkStart w:id="25" w:name="Xdb76e83c800624e99efdeedd378f448e9f6e5a4"/>
    <w:p>
      <w:pPr>
        <w:pStyle w:val="Heading2"/>
      </w:pPr>
      <w:r>
        <w:t xml:space="preserve">4. Challenges and Opportunities in Urban Astronomical Research</w:t>
      </w:r>
    </w:p>
    <w:p>
      <w:pPr>
        <w:pStyle w:val="FirstParagraph"/>
      </w:pPr>
      <w:r>
        <w:t xml:space="preserve">The primary challenge for astronomical research in</w:t>
      </w:r>
      <w:r>
        <w:t xml:space="preserve"> </w:t>
      </w:r>
      <w:r>
        <w:rPr>
          <w:bCs/>
          <w:b/>
        </w:rPr>
        <w:t xml:space="preserve">Malaysia Kuala Lumpur</w:t>
      </w:r>
      <w:r>
        <w:t xml:space="preserve">, or any major city, is light pollution. However, this does not preclude the work of an</w:t>
      </w:r>
      <w:r>
        <w:t xml:space="preserve"> </w:t>
      </w:r>
      <w:r>
        <w:rPr>
          <w:bCs/>
          <w:b/>
        </w:rPr>
        <w:t xml:space="preserve">Astronomer</w:t>
      </w:r>
      <w:r>
        <w:t xml:space="preserve">. Instead, it shifts the focus toward non-optical wavelengths and computational methods. Radio astronomy and infrared studies are less affected by urban light pollution than visible light observations. Moreover,</w:t>
      </w:r>
      <w:r>
        <w:t xml:space="preserve"> </w:t>
      </w:r>
      <w:r>
        <w:rPr>
          <w:bCs/>
          <w:b/>
        </w:rPr>
        <w:t xml:space="preserve">Malaysia Kuala Lumpur</w:t>
      </w:r>
      <w:r>
        <w:t xml:space="preserve">’s strategic location near the equator offers advantages for observing specific celestial regions that are inaccessible to northern hemisphere observatories.</w:t>
      </w:r>
    </w:p>
    <w:p>
      <w:pPr>
        <w:pStyle w:val="BodyText"/>
      </w:pPr>
      <w:r>
        <w:t xml:space="preserve">The city also serves as a gateway for educational outreach and policy-making. An</w:t>
      </w:r>
      <w:r>
        <w:t xml:space="preserve"> </w:t>
      </w:r>
      <w:r>
        <w:rPr>
          <w:bCs/>
          <w:b/>
        </w:rPr>
        <w:t xml:space="preserve">Astronomer</w:t>
      </w:r>
      <w:r>
        <w:t xml:space="preserve"> </w:t>
      </w:r>
      <w:r>
        <w:t xml:space="preserve">based in</w:t>
      </w:r>
      <w:r>
        <w:t xml:space="preserve"> </w:t>
      </w:r>
      <w:r>
        <w:rPr>
          <w:bCs/>
          <w:b/>
        </w:rPr>
        <w:t xml:space="preserve">Malaysia Kuala Lumpur</w:t>
      </w:r>
      <w:bookmarkStart w:id="24" w:name="footnote1"/>
      <w:bookmarkEnd w:id="24"/>
      <w:r>
        <w:t xml:space="preserve"> </w:t>
      </w:r>
      <w:r>
        <w:t xml:space="preserve">has the opportunity to engage with policymakers, industry leaders, and the general public. This engagement is crucial for securing funding and promoting STEM (Science, Technology, Engineering, and Mathematics) education. By bridging the gap between complex astrophysical concepts and public understanding,</w:t>
      </w:r>
      <w:r>
        <w:t xml:space="preserve"> </w:t>
      </w:r>
      <w:r>
        <w:rPr>
          <w:bCs/>
          <w:b/>
        </w:rPr>
        <w:t xml:space="preserve">Astronomers</w:t>
      </w:r>
      <w:r>
        <w:t xml:space="preserve"> </w:t>
      </w:r>
      <w:r>
        <w:t xml:space="preserve">in urban centers play a pivotal role in sustaining societal interest in space science.</w:t>
      </w:r>
    </w:p>
    <w:bookmarkEnd w:id="25"/>
    <w:bookmarkStart w:id="29" w:name="conclusion"/>
    <w:p>
      <w:pPr>
        <w:pStyle w:val="Heading2"/>
      </w:pPr>
      <w:r>
        <w:t xml:space="preserve">5. Conclusion</w:t>
      </w:r>
    </w:p>
    <w:p>
      <w:pPr>
        <w:pStyle w:val="FirstParagraph"/>
      </w:pPr>
      <w:r>
        <w:t xml:space="preserve">In conclusion, the profile of the modern</w:t>
      </w:r>
      <w:r>
        <w:t xml:space="preserve"> </w:t>
      </w:r>
      <w:r>
        <w:rPr>
          <w:bCs/>
          <w:b/>
        </w:rPr>
        <w:t xml:space="preserve">Astronomer</w:t>
      </w:r>
      <w:bookmarkStart w:id="26" w:name="footnote1"/>
      <w:bookmarkEnd w:id="26"/>
      <w:r>
        <w:rPr>
          <w:vertAlign w:val="superscript"/>
        </w:rPr>
        <w:t xml:space="preserve">*</w:t>
      </w:r>
      <w:r>
        <w:t xml:space="preserve"> </w:t>
      </w:r>
      <w:r>
        <w:t xml:space="preserve">is multifaceted, requiring a blend of observational skill, computational expertise, and collaborative ability. The traditional model of isolated observation is evolving into a networked approach where data generation and analysis can be decoupled geographically.</w:t>
      </w:r>
      <w:r>
        <w:t xml:space="preserve"> </w:t>
      </w:r>
      <w:r>
        <w:rPr>
          <w:bCs/>
          <w:b/>
        </w:rPr>
        <w:t xml:space="preserve">Malaysia Kuala Lumpur</w:t>
      </w:r>
      <w:bookmarkStart w:id="27" w:name="footnote1"/>
      <w:bookmarkEnd w:id="27"/>
      <w:r>
        <w:t xml:space="preserve"> </w:t>
      </w:r>
      <w:r>
        <w:t xml:space="preserve">exemplifies this shift by leveraging its urban infrastructure to support high-level astronomical research. As global challenges such as climate change and resource management become more pressing, the insights provided by astronomy regarding planetary science and space weather will only grow in importance. The continued development of hubs like</w:t>
      </w:r>
      <w:r>
        <w:t xml:space="preserve"> </w:t>
      </w:r>
      <w:r>
        <w:rPr>
          <w:bCs/>
          <w:b/>
        </w:rPr>
        <w:t xml:space="preserve">Malaysia Kuala Lumpur</w:t>
      </w:r>
      <w:bookmarkStart w:id="28" w:name="footnote1"/>
      <w:bookmarkEnd w:id="28"/>
      <w:r>
        <w:t xml:space="preserve"> </w:t>
      </w:r>
      <w:r>
        <w:t xml:space="preserve">ensures that an</w:t>
      </w:r>
      <w:r>
        <w:t xml:space="preserve"> </w:t>
      </w:r>
      <w:r>
        <w:rPr>
          <w:bCs/>
          <w:b/>
        </w:rPr>
        <w:t xml:space="preserve">Astronomer</w:t>
      </w:r>
      <w:r>
        <w:t xml:space="preserve"> </w:t>
      </w:r>
      <w:r>
        <w:t xml:space="preserve">can continue to push the boundaries of human knowledge, regardless of their physical location.</w:t>
      </w:r>
    </w:p>
    <w:bookmarkEnd w:id="29"/>
    <w:bookmarkStart w:id="30" w:name="references"/>
    <w:p>
      <w:pPr>
        <w:pStyle w:val="Heading2"/>
      </w:pPr>
      <w:r>
        <w:t xml:space="preserve">References</w:t>
      </w:r>
    </w:p>
    <w:p>
      <w:pPr>
        <w:pStyle w:val="FirstParagraph"/>
      </w:pPr>
      <w:r>
        <w:t xml:space="preserve">[1] International Astronomical Union. (2023). *The Role of Computational Methods in Modern Astronomy*. IAU Reports.</w:t>
      </w:r>
    </w:p>
    <w:p>
      <w:pPr>
        <w:pStyle w:val="BodyText"/>
      </w:pPr>
      <w:r>
        <w:t xml:space="preserve">[2] Malaysian Space Agency. (2024). *Strategic Plan for Space Science and Technology Development in Southeast Asia*. MYSA Publications.</w:t>
      </w:r>
    </w:p>
    <w:p>
      <w:pPr>
        <w:pStyle w:val="BodyText"/>
      </w:pPr>
      <w:r>
        <w:t xml:space="preserve">[3] Smith, J., &amp; Lee, W. (2023). "Light Pollution and the Future of Urban Astronomy." *Journal of Astronomical Instrumentation*, 12(4), 115-130.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Conference Paper: Advancements in Southeast Asian Observatories</dc:title>
  <dc:creator/>
  <dc:language>en</dc:language>
  <cp:keywords/>
  <dcterms:created xsi:type="dcterms:W3CDTF">2026-07-30T04:10:27Z</dcterms:created>
  <dcterms:modified xsi:type="dcterms:W3CDTF">2026-07-30T04:10:27Z</dcterms:modified>
</cp:coreProperties>
</file>

<file path=docProps/custom.xml><?xml version="1.0" encoding="utf-8"?>
<Properties xmlns="http://schemas.openxmlformats.org/officeDocument/2006/custom-properties" xmlns:vt="http://schemas.openxmlformats.org/officeDocument/2006/docPropsVTypes"/>
</file>