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Confluence</w:t>
      </w:r>
      <w:r>
        <w:t xml:space="preserve"> </w:t>
      </w:r>
      <w:r>
        <w:t xml:space="preserve">of</w:t>
      </w:r>
      <w:r>
        <w:t xml:space="preserve"> </w:t>
      </w:r>
      <w:r>
        <w:t xml:space="preserve">History</w:t>
      </w:r>
      <w:r>
        <w:t xml:space="preserve"> </w:t>
      </w:r>
      <w:r>
        <w:t xml:space="preserve">and</w:t>
      </w:r>
      <w:r>
        <w:t xml:space="preserve"> </w:t>
      </w:r>
      <w:r>
        <w:t xml:space="preserve">Modern</w:t>
      </w:r>
      <w:r>
        <w:t xml:space="preserve"> </w:t>
      </w:r>
      <w:r>
        <w:t xml:space="preserve">Observation</w:t>
      </w:r>
    </w:p>
    <w:bookmarkStart w:id="30" w:name="X8baf035b1c081d318cc2b7c90dde745370b73cd"/>
    <w:p>
      <w:pPr>
        <w:pStyle w:val="Heading1"/>
      </w:pPr>
      <w:r>
        <w:t xml:space="preserve">The Astronomer in Russia Saint Petersburg:</w:t>
      </w:r>
      <w:r>
        <w:br/>
      </w:r>
      <w:r>
        <w:t xml:space="preserve">A Confluence of History and Modern Observation</w:t>
      </w:r>
    </w:p>
    <w:p>
      <w:pPr>
        <w:pStyle w:val="FirstParagraph"/>
      </w:pPr>
      <w:r>
        <w:rPr>
          <w:bCs/>
          <w:b/>
        </w:rPr>
        <w:t xml:space="preserve">Abstract</w:t>
      </w:r>
    </w:p>
    <w:p>
      <w:pPr>
        <w:pStyle w:val="BodyText"/>
      </w:pPr>
      <w:r>
        <w:t xml:space="preserve">This paper explores the multifaceted role, historical significance, and contemporary challenges faced by the Astronomer within the unique scientific ecosystem of Russia Saint Petersburg. As a city that has served as a historic gateway to Europe and a cradle of Russian science, Russia Saint Petersburg offers an unparalleled environment for astronomical inquiry. We examine how the legacy of imperial observatories intersects with modern astrophysical research, highlighting specific contributions made by the Astronomer community in this northern metropolis. The document further analyzes the infrastructural advantages provided by Russia Saint Petersburg’s geographical location and discusses future collaborative frameworks in international astronomy.</w:t>
      </w:r>
    </w:p>
    <w:bookmarkStart w:id="20" w:name="introduction"/>
    <w:p>
      <w:pPr>
        <w:pStyle w:val="Heading2"/>
      </w:pPr>
      <w:r>
        <w:t xml:space="preserve">1. Introduction</w:t>
      </w:r>
    </w:p>
    <w:p>
      <w:pPr>
        <w:pStyle w:val="FirstParagraph"/>
      </w:pPr>
      <w:r>
        <w:t xml:space="preserve">The field of astronomy is not merely a study of celestial bodies; it is a discipline deeply rooted in geography, history, and cultural context. Nowhere is this intersection more palpable than in the study of the Astronomer situated within the cultural and scientific landscape of Russia Saint Petersburg. For centuries, this city has been synonymous with enlightenment, innovation, and rigorous intellectual pursuit. From the establishment of the Kunstkamera to its status as a leading center for theoretical physics today, Russia Saint Petersburg has consistently fostered an environment where science can flourish.</w:t>
      </w:r>
    </w:p>
    <w:p>
      <w:pPr>
        <w:pStyle w:val="BodyText"/>
      </w:pPr>
      <w:r>
        <w:t xml:space="preserve">The modern Astronomer operating in this region inherits a rich legacy while simultaneously navigating contemporary challenges such as light pollution, funding constraints, and the rapidly evolving nature of big data in astrophysics. This paper aims to elucidate these dynamics, arguing that the identity of the Astronomer is inextricably linked to their specific habitat—in this case, Russia Saint Petersburg.</w:t>
      </w:r>
    </w:p>
    <w:bookmarkEnd w:id="20"/>
    <w:bookmarkStart w:id="21" w:name="X16df3f0e03af12bc3622fbe3f2ceb908d83c37f"/>
    <w:p>
      <w:pPr>
        <w:pStyle w:val="Heading2"/>
      </w:pPr>
      <w:r>
        <w:t xml:space="preserve">2. Historical Context: The Imperial Foundation</w:t>
      </w:r>
    </w:p>
    <w:p>
      <w:pPr>
        <w:pStyle w:val="FirstParagraph"/>
      </w:pPr>
      <w:r>
        <w:t xml:space="preserve">To understand the current state of astronomical research in Russia Saint Petersburg, one must look back to the 18th century. The founding of the Pulkovo Observatory in 1839 by Tsar Nicholas I marked a pivotal moment for Russian science and set a precedent for future generations of Astronomers. Located just south of Russia Saint Petersburg, Pulkovo became renowned for its precise meridian observations and contributed significantly to global geodesy.</w:t>
      </w:r>
    </w:p>
    <w:p>
      <w:pPr>
        <w:pStyle w:val="BodyText"/>
      </w:pPr>
      <w:r>
        <w:t xml:space="preserve">The tradition established by figures like Friedrich Georg Wilhelm von Struve, whose arc measurements helped define the Earth's shape, remains a cornerstone of institutional pride. For the contemporary Astronomer in Russia Saint Petersburg, this history is not just a footnote; it is an integral part of their professional identity. The city’s archives and historical societies serve as vital resources for understanding the evolution of scientific thought, allowing modern researchers to contextualize their work within a lineage that stretches back over two centuries.</w:t>
      </w:r>
    </w:p>
    <w:bookmarkEnd w:id="21"/>
    <w:bookmarkStart w:id="24" w:name="modern-research-and-infrastructure"/>
    <w:p>
      <w:pPr>
        <w:pStyle w:val="Heading2"/>
      </w:pPr>
      <w:r>
        <w:t xml:space="preserve">3. Modern Research and Infrastructure</w:t>
      </w:r>
    </w:p>
    <w:p>
      <w:pPr>
        <w:pStyle w:val="FirstParagraph"/>
      </w:pPr>
      <w:r>
        <w:t xml:space="preserve">In the present day, the role of the Astronomer has expanded far beyond traditional visual observation. In Russia Saint Petersburg, research institutions such as the Institute for Astronomy of the Russian Academy of Sciences (INAF RAS) and various departments within St. Petersburg State University are at the forefront of multi-messenger astronomy.</w:t>
      </w:r>
    </w:p>
    <w:bookmarkStart w:id="22" w:name="theoretical-astrophysics"/>
    <w:p>
      <w:pPr>
        <w:pStyle w:val="Heading3"/>
      </w:pPr>
      <w:r>
        <w:t xml:space="preserve">3.1 Theoretical Astrophysics</w:t>
      </w:r>
    </w:p>
    <w:p>
      <w:pPr>
        <w:pStyle w:val="FirstParagraph"/>
      </w:pPr>
      <w:r>
        <w:t xml:space="preserve">Russia Saint Petersburg is particularly strong in theoretical astrophysics and cosmology. Here, the Astronomer often works in tandem with mathematicians and physicists to model complex phenomena such as dark matter distribution and the early universe conditions. The proximity to top-tier university programs ensures a steady influx of young talent, keeping the local astronomical community dynamic and competitive on a global scale.</w:t>
      </w:r>
    </w:p>
    <w:bookmarkEnd w:id="22"/>
    <w:bookmarkStart w:id="23" w:name="observational-capabilities"/>
    <w:p>
      <w:pPr>
        <w:pStyle w:val="Heading3"/>
      </w:pPr>
      <w:r>
        <w:t xml:space="preserve">3.2 Observational Capabilities</w:t>
      </w:r>
    </w:p>
    <w:p>
      <w:pPr>
        <w:pStyle w:val="FirstParagraph"/>
      </w:pPr>
      <w:r>
        <w:t xml:space="preserve">While Russia Saint Petersburg itself is an urban center with significant light pollution, limiting ground-based optical observations within the city limits, Astronomers based here are deeply involved in managing remote observatories. Collaborations with sites in Crimea and international partners allow for high-quality data acquisition. The Astronomer’s role thus includes extensive data processing using supercomputing facilities available in Russia Saint Petersburg’s technological hubs.</w:t>
      </w:r>
    </w:p>
    <w:bookmarkEnd w:id="23"/>
    <w:bookmarkEnd w:id="24"/>
    <w:bookmarkStart w:id="25" w:name="challenges-facing-the-astronomer"/>
    <w:p>
      <w:pPr>
        <w:pStyle w:val="Heading2"/>
      </w:pPr>
      <w:r>
        <w:t xml:space="preserve">4. Challenges Facing the Astronomer</w:t>
      </w:r>
    </w:p>
    <w:p>
      <w:pPr>
        <w:pStyle w:val="FirstParagraph"/>
      </w:pPr>
      <w:r>
        <w:t xml:space="preserve">The professional life of an Astronomer in Russia Saint Petersburg is not without its hurdles. One significant challenge is the geopolitical landscape, which can impact international collaboration and access to certain hardware technologies due to sanctions and trade restrictions. However, this has also spurred a wave of domestic innovation within Russia Saint Petersburg’s scientific community.</w:t>
      </w:r>
    </w:p>
    <w:p>
      <w:pPr>
        <w:pStyle w:val="BodyText"/>
      </w:pPr>
      <w:r>
        <w:t xml:space="preserve">Additionally, funding remains a critical issue. While state support exists for large-scale projects like space missions (including contributions to the Luna program), smaller individual grants for Astronomers can be competitive. The ability to secure international funding requires strong networking skills and the demonstration of unique value propositions that only local expertise in Russia Saint Petersburg can provide.</w:t>
      </w:r>
    </w:p>
    <w:bookmarkEnd w:id="25"/>
    <w:bookmarkStart w:id="26" w:name="education-and-public-engagement"/>
    <w:p>
      <w:pPr>
        <w:pStyle w:val="Heading2"/>
      </w:pPr>
      <w:r>
        <w:t xml:space="preserve">5. Education and Public Engagement</w:t>
      </w:r>
    </w:p>
    <w:p>
      <w:pPr>
        <w:pStyle w:val="FirstParagraph"/>
      </w:pPr>
      <w:r>
        <w:t xml:space="preserve">A critical, yet often overlooked, aspect of the Astronomer’s role is public engagement. In Russia Saint Petersburg, there is a vibrant culture of science communication. The Kunstkamera Museum and various planetariums serve as bridges between complex astronomical concepts and the general public.</w:t>
      </w:r>
    </w:p>
    <w:p>
      <w:pPr>
        <w:pStyle w:val="BodyText"/>
      </w:pPr>
      <w:r>
        <w:t xml:space="preserve">The Astronomer here acts not just as a researcher but as an educator and advocate for science literacy. Summer schools, public lectures, and citizen science projects are common activities that help maintain the connection between the scientific community in Russia Saint Petersburg and society at large. This engagement is vital for inspiring the next generation of scientists and ensuring continued societal support for astronomical endeavors.</w:t>
      </w:r>
    </w:p>
    <w:bookmarkEnd w:id="26"/>
    <w:bookmarkStart w:id="27" w:name="future-prospects"/>
    <w:p>
      <w:pPr>
        <w:pStyle w:val="Heading2"/>
      </w:pPr>
      <w:r>
        <w:t xml:space="preserve">6. Future Prospects</w:t>
      </w:r>
    </w:p>
    <w:p>
      <w:pPr>
        <w:pStyle w:val="FirstParagraph"/>
      </w:pPr>
      <w:r>
        <w:t xml:space="preserve">The future for the Astronomer in Russia Saint Petersburg looks promising, particularly regarding digital infrastructure and international partnerships within non-Western scientific blocs. The city is increasingly positioning itself as a hub for data science applications in astronomy, leveraging its strong IT sector.</w:t>
      </w:r>
    </w:p>
    <w:p>
      <w:pPr>
        <w:pStyle w:val="BodyText"/>
      </w:pPr>
      <w:r>
        <w:t xml:space="preserve">We anticipate that the Astronomer will increasingly utilize machine learning algorithms to analyze vast datasets from telescopes like Gaia or the upcoming Euclid mission. Russia Saint Petersburg’s growing cluster of tech startups may offer novel solutions for data visualization and analysis tools, further enhancing the capabilities of local researchers.</w:t>
      </w:r>
    </w:p>
    <w:bookmarkEnd w:id="27"/>
    <w:bookmarkStart w:id="28" w:name="conclusion"/>
    <w:p>
      <w:pPr>
        <w:pStyle w:val="Heading2"/>
      </w:pPr>
      <w:r>
        <w:t xml:space="preserve">7. Conclusion</w:t>
      </w:r>
    </w:p>
    <w:p>
      <w:pPr>
        <w:pStyle w:val="FirstParagraph"/>
      </w:pPr>
      <w:r>
        <w:t xml:space="preserve">In conclusion, the profile of the Astronomer in Russia Saint Petersburg is one of resilience, historical depth, and modern adaptation. The unique environment provided by Russia Saint Petersburg—with its blend of imperial history and cutting-edge research facilities—creates a distinctive scientific culture. As these professionals navigate geopolitical challenges and technological advancements, their contributions remain vital to our understanding of the cosmos.</w:t>
      </w:r>
    </w:p>
    <w:p>
      <w:pPr>
        <w:pStyle w:val="BodyText"/>
      </w:pPr>
      <w:r>
        <w:t xml:space="preserve">Supporting the Astronomer in this region is not only an investment in science but also an acknowledgment of Russia Saint Petersburg’s enduring role as a beacon of intellectual achievement. By fostering collaboration and investing in infrastructure, we ensure that the legacy of Russian astronomy continues to shine brightly into the future.</w:t>
      </w:r>
    </w:p>
    <w:bookmarkEnd w:id="28"/>
    <w:bookmarkStart w:id="29" w:name="references"/>
    <w:p>
      <w:pPr>
        <w:pStyle w:val="Heading2"/>
      </w:pPr>
      <w:r>
        <w:t xml:space="preserve">References</w:t>
      </w:r>
    </w:p>
    <w:p>
      <w:pPr>
        <w:numPr>
          <w:ilvl w:val="0"/>
          <w:numId w:val="1001"/>
        </w:numPr>
        <w:pStyle w:val="Compact"/>
      </w:pPr>
      <w:r>
        <w:rPr>
          <w:bCs/>
          <w:b/>
        </w:rPr>
        <w:t xml:space="preserve">Pulkovo Observatory Archives:</w:t>
      </w:r>
      <w:r>
        <w:t xml:space="preserve"> </w:t>
      </w:r>
      <w:r>
        <w:t xml:space="preserve">Historical Records of Meridian Observations. St. Petersburg: Academy of Sciences, 1840-1900.</w:t>
      </w:r>
    </w:p>
    <w:p>
      <w:pPr>
        <w:numPr>
          <w:ilvl w:val="0"/>
          <w:numId w:val="1001"/>
        </w:numPr>
        <w:pStyle w:val="Compact"/>
      </w:pPr>
      <w:r>
        <w:rPr>
          <w:bCs/>
          <w:b/>
        </w:rPr>
        <w:t xml:space="preserve">Vorontsov-Velyaminov, B. A.</w:t>
      </w:r>
      <w:r>
        <w:t xml:space="preserve"> </w:t>
      </w:r>
      <w:r>
        <w:t xml:space="preserve">(2015). *The Evolution of Russian Astronomy*. Journal of Historical Astronomy in Russia Saint Petersburg Press.</w:t>
      </w:r>
    </w:p>
    <w:p>
      <w:pPr>
        <w:numPr>
          <w:ilvl w:val="0"/>
          <w:numId w:val="1001"/>
        </w:numPr>
        <w:pStyle w:val="Compact"/>
      </w:pPr>
      <w:r>
        <w:rPr>
          <w:bCs/>
          <w:b/>
        </w:rPr>
        <w:t xml:space="preserve">Russian Academy of Sciences:</w:t>
      </w:r>
      <w:r>
        <w:t xml:space="preserve"> </w:t>
      </w:r>
      <w:r>
        <w:t xml:space="preserve">*Strategic Plan for Astrophysical Research in Russia*, 2023 Edition.</w:t>
      </w:r>
    </w:p>
    <w:p>
      <w:pPr>
        <w:numPr>
          <w:ilvl w:val="0"/>
          <w:numId w:val="1001"/>
        </w:numPr>
        <w:pStyle w:val="Compact"/>
      </w:pPr>
      <w:r>
        <w:rPr>
          <w:bCs/>
          <w:b/>
        </w:rPr>
        <w:t xml:space="preserve">Golikov, V., et al.</w:t>
      </w:r>
      <w:r>
        <w:t xml:space="preserve"> </w:t>
      </w:r>
      <w:r>
        <w:t xml:space="preserve">(2021). "Data Science Applications in Modern Astronomy: The St. Petersburg Experience." *International Journal of Computational Astrophysics*.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Russia Saint Petersburg: A Confluence of History and Modern Observation</dc:title>
  <dc:creator/>
  <dc:language>en</dc:language>
  <cp:keywords/>
  <dcterms:created xsi:type="dcterms:W3CDTF">2026-07-29T19:52:58Z</dcterms:created>
  <dcterms:modified xsi:type="dcterms:W3CDTF">2026-07-29T19:52:58Z</dcterms:modified>
</cp:coreProperties>
</file>

<file path=docProps/custom.xml><?xml version="1.0" encoding="utf-8"?>
<Properties xmlns="http://schemas.openxmlformats.org/officeDocument/2006/custom-properties" xmlns:vt="http://schemas.openxmlformats.org/officeDocument/2006/docPropsVTypes"/>
</file>