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8" w:name="Xc067c58cff45e47430614b64924804e29ac5c9e"/>
    <w:p>
      <w:pPr>
        <w:pStyle w:val="Heading1"/>
      </w:pPr>
      <w:r>
        <w:t xml:space="preserve">The Role of the Astronomer in the Scientific Landscape of the United Arab Emirates Abu Dhabi</w:t>
      </w:r>
    </w:p>
    <w:p>
      <w:pPr>
        <w:pStyle w:val="FirstParagraph"/>
      </w:pPr>
      <w:r>
        <w:rPr>
          <w:bCs/>
          <w:b/>
        </w:rPr>
        <w:t xml:space="preserve">Author:</w:t>
      </w:r>
      <w:r>
        <w:t xml:space="preserve">[Your Name/Anonymous]</w:t>
      </w:r>
    </w:p>
    <w:p>
      <w:pPr>
        <w:pStyle w:val="BodyText"/>
      </w:pPr>
      <w:r>
        <w:rPr>
          <w:bCs/>
          <w:b/>
        </w:rPr>
        <w:t xml:space="preserve">Institution:</w:t>
      </w:r>
      <w:r>
        <w:t xml:space="preserve">Institute for Advanced Astrophysics, United Arab Emirates Abu Dhabi</w:t>
      </w:r>
    </w:p>
    <w:p>
      <w:pPr>
        <w:pStyle w:val="BodyText"/>
      </w:pPr>
      <w:r>
        <w:rPr>
          <w:bCs/>
          <w:b/>
        </w:rPr>
        <w:t xml:space="preserve">Date:</w:t>
      </w:r>
      <w:r>
        <w:t xml:space="preserve">October 2023</w:t>
      </w:r>
    </w:p>
    <w:bookmarkStart w:id="20" w:name="abstract"/>
    <w:p>
      <w:pPr>
        <w:pStyle w:val="Heading2"/>
      </w:pPr>
      <w:r>
        <w:t xml:space="preserve">Abstract</w:t>
      </w:r>
    </w:p>
    <w:p>
      <w:pPr>
        <w:pStyle w:val="FirstParagraph"/>
      </w:pPr>
      <w:r>
        <w:t xml:space="preserve">This conference paper explores the evolving and critical role of the astronomer within the rapidly expanding scientific infrastructure of the United Arab Emirates Abu Dhabi. As a global hub for innovation and cultural exchange, Abu Dhabi has positioned itself as a leader in space science research. We analyze how professional astronomers are contributing to international collaborations, utilizing state-of-the-art telescopic arrays such as those at Khalifa University’s Center for Advanced Materials (CAM), and engaging with the public to foster scientific literacy. The paper argues that the integration of the astronomer into both academic and governmental frameworks in Abu Dhabi is not merely an addition of personnel, but a strategic necessity for achieving technological sovereignty and global scientific relevance.</w:t>
      </w:r>
    </w:p>
    <w:bookmarkEnd w:id="20"/>
    <w:bookmarkStart w:id="21" w:name="introduction"/>
    <w:p>
      <w:pPr>
        <w:pStyle w:val="Heading2"/>
      </w:pPr>
      <w:r>
        <w:t xml:space="preserve">1. Introduction</w:t>
      </w:r>
    </w:p>
    <w:p>
      <w:pPr>
        <w:pStyle w:val="FirstParagraph"/>
      </w:pPr>
      <w:r>
        <w:t xml:space="preserve">The United Arab Emirates has emerged as a formidable player in the realm of space exploration over the last decade. With milestones such as the successful launch of Hope Probe to Mars (Al-Amal) and ongoing lunar missions, the nation has demonstrated its commitment to becoming a leading scientific power. At the heart of this endeavor lies a specific professional category: the astronomer. In Abu Dhabi, an astronomer is no longer just an observer of distant stars but a multidisciplinary scientist involved in data analysis, engineering collaboration, policy formulation, and public education.</w:t>
      </w:r>
    </w:p>
    <w:p>
      <w:pPr>
        <w:pStyle w:val="BodyText"/>
      </w:pPr>
      <w:r>
        <w:t xml:space="preserve">This paper examines the multifaceted duties of the astronomer within the context of Abu Dhabi’s unique socio-economic and educational environment. It highlights how local astronomers are bridging the gap between theoretical astrophysics and applied aerospace engineering, ensuring that United Arab Emirates Abu Dhabi remains at the forefront of international astronomy.</w:t>
      </w:r>
    </w:p>
    <w:bookmarkEnd w:id="21"/>
    <w:bookmarkStart w:id="22" w:name="X673fb84b8b4563afd03a4cb101ad94f4e402d15"/>
    <w:p>
      <w:pPr>
        <w:pStyle w:val="Heading2"/>
      </w:pPr>
      <w:r>
        <w:t xml:space="preserve">2. The Evolution of Astronomical Infrastructure in Abu Dhabi</w:t>
      </w:r>
    </w:p>
    <w:p>
      <w:pPr>
        <w:pStyle w:val="FirstParagraph"/>
      </w:pPr>
      <w:r>
        <w:t xml:space="preserve">To understand the role of the astronomer, one must first appreciate the infrastructure supporting them. In recent years, Abu Dhabi has invested heavily in facilities that provide a home for professional astronomers. Khalifa University plays a pivotal role here, hosting advanced research centers where astronomers utilize high-performance computing clusters to analyze vast datasets from global observatories.</w:t>
      </w:r>
    </w:p>
    <w:p>
      <w:pPr>
        <w:pStyle w:val="BodyText"/>
      </w:pPr>
      <w:r>
        <w:t xml:space="preserve">The establishment of specialized laboratories allows astronomers in Abu Dhabi to engage in planetary science, exoplanet detection, and cosmological modeling. Unlike traditional observational astronomy which relies heavily on clear night skies—a challenging factor due to urban light pollution—the modern astronomer in Abu Dhabi is increasingly focused on data science. They process information gathered by satellites like Hope Probe or ground-based telescopes located at international sites. This shift requires astronomers to possess strong programming and statistical skills, expanding the definition of their professional identity.</w:t>
      </w:r>
    </w:p>
    <w:bookmarkEnd w:id="22"/>
    <w:bookmarkStart w:id="23" w:name="Xd86aaf7e61f8eefdfd8da9f102157815b03af7d"/>
    <w:p>
      <w:pPr>
        <w:pStyle w:val="Heading2"/>
      </w:pPr>
      <w:r>
        <w:t xml:space="preserve">3. International Collaboration and Global Leadership</w:t>
      </w:r>
    </w:p>
    <w:p>
      <w:pPr>
        <w:pStyle w:val="FirstParagraph"/>
      </w:pPr>
      <w:r>
        <w:t xml:space="preserve">The United Arab Emirates Abu Dhabi serves as a neutral ground for scientific diplomacy. Astronomers based in this region frequently collaborate with major space agencies including NASA, ESA (European Space Agency), and JAXA (Japan Aerospace Exploration Agency). These collaborations are essential for the professional development of local astronomers, providing them access to cutting-edge technology and global networks.</w:t>
      </w:r>
    </w:p>
    <w:p>
      <w:pPr>
        <w:pStyle w:val="BodyText"/>
      </w:pPr>
      <w:r>
        <w:t xml:space="preserve">For instance, Emirati astronomers have contributed significantly to the Hope Probe mission. Their work involved studying the Martian atmosphere using data transmitted from orbit. This experience has empowered a new generation of scientists in Abu Dhabi to take on leadership roles in future multinational missions. The astronomer thus acts as an ambassador of science, representing United Arab Emirates Abu Dhabi on the global stage and fostering partnerships that benefit both regional and international scientific communities.</w:t>
      </w:r>
    </w:p>
    <w:bookmarkEnd w:id="23"/>
    <w:bookmarkStart w:id="24" w:name="X8f336cda696fcbff7870434090afffbb3cb6945"/>
    <w:p>
      <w:pPr>
        <w:pStyle w:val="Heading2"/>
      </w:pPr>
      <w:r>
        <w:t xml:space="preserve">4. Educational Outreach and Public Engagement</w:t>
      </w:r>
    </w:p>
    <w:p>
      <w:pPr>
        <w:pStyle w:val="FirstParagraph"/>
      </w:pPr>
      <w:r>
        <w:t xml:space="preserve">A critical aspect of the modern astronomer’s role in Abu Dhabi is education. Recognizing the importance of STEM (Science, Technology, Engineering, and Mathematics) fields, astronomers are deeply involved in curriculum development and public outreach programs. Institutions such as the Sheikh Zayed Grand Mosque Center occasionally host astronomical events that connect religious heritage with scientific inquiry about creation and the universe.</w:t>
      </w:r>
    </w:p>
    <w:p>
      <w:pPr>
        <w:pStyle w:val="BodyText"/>
      </w:pPr>
      <w:r>
        <w:t xml:space="preserve">Astronomers organize workshops for students in United Arab Emirates Abu Dhabi, inspiring youth to pursue careers in space sciences. By demystifying complex concepts like black holes and galaxy formation, these professionals help cultivate a scientifically literate society. This engagement is vital for long-term sustainability of the aerospace sector in Abu Dhabi, ensuring a steady pipeline of talented individuals ready to become the next generation of astronomers.</w:t>
      </w:r>
    </w:p>
    <w:bookmarkEnd w:id="24"/>
    <w:bookmarkStart w:id="25" w:name="challenges-and-future-directions"/>
    <w:p>
      <w:pPr>
        <w:pStyle w:val="Heading2"/>
      </w:pPr>
      <w:r>
        <w:t xml:space="preserve">5. Challenges and Future Directions</w:t>
      </w:r>
    </w:p>
    <w:p>
      <w:pPr>
        <w:pStyle w:val="FirstParagraph"/>
      </w:pPr>
      <w:r>
        <w:t xml:space="preserve">Despite significant progress, astronomers in Abu Dhabi face challenges. These include competition for talent globally, the need for continuous upskilling in rapidly evolving technologies, and balancing academic research with applied commercial interests. Furthermore, preserving dark sky conditions in surrounding areas remains a concern as urban development expands.</w:t>
      </w:r>
    </w:p>
    <w:p>
      <w:pPr>
        <w:pStyle w:val="BodyText"/>
      </w:pPr>
      <w:r>
        <w:t xml:space="preserve">Looking forward, the role of the astronomer is expected to expand further into interdisciplinary fields such as astrobiology and climate modeling. The unique geographical location of Abu Dhabi offers opportunities for studying Earth’s climate through an astronomical lens, utilizing satellite imagery and atmospheric data. Continued investment in human capital will be essential to support these ambitious goals.</w:t>
      </w:r>
    </w:p>
    <w:bookmarkEnd w:id="25"/>
    <w:bookmarkStart w:id="26" w:name="conclusion"/>
    <w:p>
      <w:pPr>
        <w:pStyle w:val="Heading2"/>
      </w:pPr>
      <w:r>
        <w:t xml:space="preserve">6. Conclusion</w:t>
      </w:r>
    </w:p>
    <w:p>
      <w:pPr>
        <w:pStyle w:val="FirstParagraph"/>
      </w:pPr>
      <w:r>
        <w:t xml:space="preserve">In conclusion, the astronomer in United Arab Emirates Abu Dhabi is a dynamic professional whose contributions extend far beyond traditional stargazing. They are integral to the nation’s vision of becoming a knowledge-based economy leader. Through robust infrastructure, international collaboration, and dedicated educational outreach, astronomers are shaping the future of space science in Abu Dhabi.</w:t>
      </w:r>
    </w:p>
    <w:p>
      <w:pPr>
        <w:pStyle w:val="BodyText"/>
      </w:pPr>
      <w:r>
        <w:t xml:space="preserve">As United Arab Emirates Abu Dhabi continues to launch ambitious space missions and establish new research centers, the support for and development of astronomical talent will remain a strategic priority. The synergy between government policy, academic institutions, and professional astronomers ensures that Abu Dhabi will not only participate in but lead global discussions on the mysteries of the cosmos.</w:t>
      </w:r>
    </w:p>
    <w:bookmarkEnd w:id="26"/>
    <w:bookmarkStart w:id="27" w:name="references"/>
    <w:p>
      <w:pPr>
        <w:pStyle w:val="Heading2"/>
      </w:pPr>
      <w:r>
        <w:t xml:space="preserve">References</w:t>
      </w:r>
    </w:p>
    <w:p>
      <w:pPr>
        <w:numPr>
          <w:ilvl w:val="0"/>
          <w:numId w:val="1001"/>
        </w:numPr>
        <w:pStyle w:val="Compact"/>
      </w:pPr>
      <w:r>
        <w:t xml:space="preserve">Khalifa University Research Publications on Astrophysics, 2019-2023.</w:t>
      </w:r>
    </w:p>
    <w:p>
      <w:pPr>
        <w:numPr>
          <w:ilvl w:val="0"/>
          <w:numId w:val="1001"/>
        </w:numPr>
        <w:pStyle w:val="Compact"/>
      </w:pPr>
      <w:r>
        <w:t xml:space="preserve">Mohammed Bin Rashid Space Center Reports on Al-Amal Mission.</w:t>
      </w:r>
    </w:p>
    <w:p>
      <w:pPr>
        <w:numPr>
          <w:ilvl w:val="0"/>
          <w:numId w:val="1001"/>
        </w:numPr>
        <w:pStyle w:val="Compact"/>
      </w:pPr>
      <w:r>
        <w:t xml:space="preserve">NASA International Partnership Documents Involving UAE Scientists.</w:t>
      </w:r>
    </w:p>
    <w:p>
      <w:pPr>
        <w:numPr>
          <w:ilvl w:val="0"/>
          <w:numId w:val="1001"/>
        </w:numPr>
        <w:pStyle w:val="Compact"/>
      </w:pPr>
      <w:r>
        <w:t xml:space="preserve">Abu Dhabi Education Council STEM Initiatives Overview, 2021.</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the Scientific Landscape of the United Arab Emirates Abu Dhabi</dc:title>
  <dc:creator/>
  <dc:language>en</dc:language>
  <cp:keywords/>
  <dcterms:created xsi:type="dcterms:W3CDTF">2026-07-29T19:34:28Z</dcterms:created>
  <dcterms:modified xsi:type="dcterms:W3CDTF">2026-07-29T19:34:28Z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