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Future</w:t>
      </w:r>
      <w:r>
        <w:t xml:space="preserve"> </w:t>
      </w:r>
      <w:r>
        <w:t xml:space="preserve">of</w:t>
      </w:r>
      <w:r>
        <w:t xml:space="preserve"> </w:t>
      </w:r>
      <w:r>
        <w:t xml:space="preserve">Space</w:t>
      </w:r>
      <w:r>
        <w:t xml:space="preserve"> </w:t>
      </w:r>
      <w:r>
        <w:t xml:space="preserve">Science: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3c60c2fa82f9ac4f4093af99e56aa8601541228"/>
    <w:p>
      <w:pPr>
        <w:pStyle w:val="Heading1"/>
      </w:pPr>
      <w:r>
        <w:t xml:space="preserve">The Role of the Astronomer in the Future of Space Science:</w:t>
      </w:r>
      <w:r>
        <w:br/>
      </w:r>
      <w:r>
        <w:t xml:space="preserve">A Strategic Analysis for the United Arab Emirates Dubai</w:t>
      </w:r>
    </w:p>
    <w:p>
      <w:pPr>
        <w:pStyle w:val="FirstParagraph"/>
      </w:pPr>
      <w:r>
        <w:rPr>
          <w:bCs/>
          <w:b/>
        </w:rPr>
        <w:t xml:space="preserve">Abstract</w:t>
      </w:r>
    </w:p>
    <w:p>
      <w:pPr>
        <w:pStyle w:val="BodyText"/>
      </w:pPr>
      <w:r>
        <w:t xml:space="preserve">This paper examines the evolving definition and critical function of the</w:t>
      </w:r>
      <w:r>
        <w:t xml:space="preserve"> </w:t>
      </w:r>
      <w:r>
        <w:rPr>
          <w:bCs/>
          <w:b/>
        </w:rPr>
        <w:t xml:space="preserve">Astronomer</w:t>
      </w:r>
      <w:r>
        <w:t xml:space="preserve"> </w:t>
      </w:r>
      <w:r>
        <w:t xml:space="preserve">within modern scientific infrastructure, specifically analyzing their role in driving national innovation within the United Arab Emirates Dubai. As global space exploration accelerates, traditional astronomical roles are merging with aerospace engineering and data science. This document argues that establishing a robust framework for astronomers in United Arab Emirates Dubai is not merely an academic pursuit but a strategic economic and technological imperative. Through an analysis of recent initiatives such as the Hope Probe mission and the planned Mars 2117 project, we demonstrate how the specialized expertise of an</w:t>
      </w:r>
      <w:r>
        <w:t xml:space="preserve"> </w:t>
      </w:r>
      <w:r>
        <w:rPr>
          <w:bCs/>
          <w:b/>
        </w:rPr>
        <w:t xml:space="preserve">Astronomer</w:t>
      </w:r>
      <w:r>
        <w:t xml:space="preserve"> </w:t>
      </w:r>
      <w:r>
        <w:t xml:space="preserve">contributes to educational empowerment, technological sovereignty, and international scientific collaboration in United Arab Emirates Dubai.</w:t>
      </w:r>
    </w:p>
    <w:bookmarkStart w:id="20" w:name="Xcddaca9c97c62b4c8ef762da2f88dddc63ff1d9"/>
    <w:p>
      <w:pPr>
        <w:pStyle w:val="Heading2"/>
      </w:pPr>
      <w:r>
        <w:t xml:space="preserve">1. Introduction: The Changing Landscape of Astronomy</w:t>
      </w:r>
    </w:p>
    <w:p>
      <w:pPr>
        <w:pStyle w:val="FirstParagraph"/>
      </w:pPr>
      <w:r>
        <w:t xml:space="preserve">In the 21st century, the discipline of astronomy has transcended its historical roots in mere observation. Today, it is a multidisciplinary field that intersects with physics, computer science, and engineering. The professional title of an</w:t>
      </w:r>
      <w:r>
        <w:t xml:space="preserve"> </w:t>
      </w:r>
      <w:r>
        <w:rPr>
          <w:bCs/>
          <w:b/>
        </w:rPr>
        <w:t xml:space="preserve">Astronomer</w:t>
      </w:r>
      <w:r>
        <w:t xml:space="preserve"> </w:t>
      </w:r>
      <w:r>
        <w:t xml:space="preserve">now encompasses data analysts, planetary geologists, and space mission architects. For emerging space-faring nations or regions with ambitious technological goals, such as United Arab Emirates Dubai, understanding the full scope of this role is essential. The presence of a skilled astronomical workforce is a primary indicator of a nation's capacity to contribute meaningfully to the global scientific community.</w:t>
      </w:r>
    </w:p>
    <w:p>
      <w:pPr>
        <w:pStyle w:val="BodyText"/>
      </w:pPr>
      <w:r>
        <w:t xml:space="preserve">The United Arab Emirates has rapidly positioned itself as a leader in Middle Eastern space exploration. Within this context, Dubai serves as the commercial and technological hub where private enterprise meets public policy. The integration of an</w:t>
      </w:r>
      <w:r>
        <w:t xml:space="preserve"> </w:t>
      </w:r>
      <w:r>
        <w:rPr>
          <w:bCs/>
          <w:b/>
        </w:rPr>
        <w:t xml:space="preserve">Astronomer</w:t>
      </w:r>
      <w:r>
        <w:t xml:space="preserve"> </w:t>
      </w:r>
      <w:r>
        <w:t xml:space="preserve">into the strategic planning of United Arab Emirates Dubai is crucial for sustaining momentum in space research, ensuring that local talent retains high-level scientific roles rather than becoming reliant on external expertise.</w:t>
      </w:r>
    </w:p>
    <w:bookmarkEnd w:id="20"/>
    <w:bookmarkStart w:id="21" w:name="defining-the-modern-astronomer"/>
    <w:p>
      <w:pPr>
        <w:pStyle w:val="Heading2"/>
      </w:pPr>
      <w:r>
        <w:t xml:space="preserve">2. Defining the Modern Astronomer</w:t>
      </w:r>
    </w:p>
    <w:p>
      <w:pPr>
        <w:pStyle w:val="FirstParagraph"/>
      </w:pPr>
      <w:r>
        <w:t xml:space="preserve">To appreciate the value an</w:t>
      </w:r>
      <w:r>
        <w:t xml:space="preserve"> </w:t>
      </w:r>
      <w:r>
        <w:rPr>
          <w:bCs/>
          <w:b/>
        </w:rPr>
        <w:t xml:space="preserve">Astronomer</w:t>
      </w:r>
      <w:r>
        <w:t xml:space="preserve"> </w:t>
      </w:r>
      <w:r>
        <w:t xml:space="preserve">brings to United Arab Emirates Dubai, one must first define their contemporary responsibilities. Traditionally, astronomers were associated with telescope operation and cataloging celestial bodies. However, modern astronomers are experts in astrophysics and cosmology who utilize big data to decode the universe's origins.</w:t>
      </w:r>
    </w:p>
    <w:p>
      <w:pPr>
        <w:pStyle w:val="BodyText"/>
      </w:pPr>
      <w:r>
        <w:t xml:space="preserve">In the context of United Arab Emirates Dubai, an</w:t>
      </w:r>
      <w:r>
        <w:t xml:space="preserve"> </w:t>
      </w:r>
      <w:r>
        <w:rPr>
          <w:bCs/>
          <w:b/>
        </w:rPr>
        <w:t xml:space="preserve">Astronomer</w:t>
      </w:r>
      <w:r>
        <w:t xml:space="preserve"> </w:t>
      </w:r>
      <w:r>
        <w:t xml:space="preserve">serves three distinct functions:</w:t>
      </w:r>
    </w:p>
    <w:p>
      <w:pPr>
        <w:numPr>
          <w:ilvl w:val="0"/>
          <w:numId w:val="1001"/>
        </w:numPr>
        <w:pStyle w:val="Compact"/>
      </w:pPr>
      <w:r>
        <w:rPr>
          <w:bCs/>
          <w:b/>
        </w:rPr>
        <w:t xml:space="preserve">Data Interpretation Specialist:</w:t>
      </w:r>
      <w:r>
        <w:t xml:space="preserve"> </w:t>
      </w:r>
      <w:r>
        <w:t xml:space="preserve">With missions generating terabytes of data, astronomers are required to interpret complex signals from deep space.</w:t>
      </w:r>
    </w:p>
    <w:p>
      <w:pPr>
        <w:numPr>
          <w:ilvl w:val="0"/>
          <w:numId w:val="1001"/>
        </w:numPr>
        <w:pStyle w:val="Compact"/>
      </w:pPr>
      <w:r>
        <w:rPr>
          <w:bCs/>
          <w:b/>
        </w:rPr>
        <w:t xml:space="preserve">Educational Ambassador:</w:t>
      </w:r>
      <w:r>
        <w:t xml:space="preserve"> </w:t>
      </w:r>
      <w:r>
        <w:t xml:space="preserve">They bridge the gap between high-level science and public understanding, inspiring the next generation of STEM students in United Arab Emirates Dubai.</w:t>
      </w:r>
    </w:p>
    <w:p>
      <w:pPr>
        <w:numPr>
          <w:ilvl w:val="0"/>
          <w:numId w:val="1001"/>
        </w:numPr>
        <w:pStyle w:val="Compact"/>
      </w:pPr>
      <w:r>
        <w:rPr>
          <w:bCs/>
          <w:b/>
        </w:rPr>
        <w:t xml:space="preserve">Innovation Catalyst:</w:t>
      </w:r>
      <w:r>
        <w:t xml:space="preserve"> </w:t>
      </w:r>
      <w:r>
        <w:t xml:space="preserve">The technologies developed for astronomical observation often find terrestrial applications, ranging from medical imaging to satellite communications.</w:t>
      </w:r>
    </w:p>
    <w:bookmarkEnd w:id="21"/>
    <w:bookmarkStart w:id="24" w:name="X97f3f6bbb4c0db07affee30e8554f00fa599c4d"/>
    <w:p>
      <w:pPr>
        <w:pStyle w:val="Heading2"/>
      </w:pPr>
      <w:r>
        <w:t xml:space="preserve">3. The Strategic Importance for United Arab Emirates Dubai</w:t>
      </w:r>
    </w:p>
    <w:p>
      <w:pPr>
        <w:pStyle w:val="FirstParagraph"/>
      </w:pPr>
      <w:r>
        <w:t xml:space="preserve">Dubai is not merely a tourist destination; it is rapidly becoming a center for aerospace innovation. The establishment of the Mohammed bin Rashid Space Centre and the success of the Al Amal (Hope) Mars Mission were landmark achievements that highlighted the necessity of local scientific leadership. An</w:t>
      </w:r>
      <w:r>
        <w:t xml:space="preserve"> </w:t>
      </w:r>
      <w:r>
        <w:rPr>
          <w:bCs/>
          <w:b/>
        </w:rPr>
        <w:t xml:space="preserve">Astronomer</w:t>
      </w:r>
      <w:r>
        <w:t xml:space="preserve"> </w:t>
      </w:r>
      <w:r>
        <w:t xml:space="preserve">plays a pivotal role in these initiatives.</w:t>
      </w:r>
    </w:p>
    <w:bookmarkStart w:id="22" w:name="enhancing-national-sovereignty-in-space"/>
    <w:p>
      <w:pPr>
        <w:pStyle w:val="Heading3"/>
      </w:pPr>
      <w:r>
        <w:t xml:space="preserve">3.1 Enhancing National Sovereignty in Space</w:t>
      </w:r>
    </w:p>
    <w:p>
      <w:pPr>
        <w:pStyle w:val="FirstParagraph"/>
      </w:pPr>
      <w:r>
        <w:t xml:space="preserve">Relying solely on foreign entities for space research limits a nation's strategic autonomy. By cultivating local experts, United Arab Emirates Dubai ensures that the intellectual property and scientific insights derived from space missions remain within the country. An</w:t>
      </w:r>
      <w:r>
        <w:t xml:space="preserve"> </w:t>
      </w:r>
      <w:r>
        <w:rPr>
          <w:bCs/>
          <w:b/>
        </w:rPr>
        <w:t xml:space="preserve">Astronomer</w:t>
      </w:r>
      <w:r>
        <w:t xml:space="preserve"> </w:t>
      </w:r>
      <w:r>
        <w:t xml:space="preserve">based in United Arab Emirates Dubai is capable of leading independent research projects, analyzing data specific to regional observational capabilities, and setting national agendas for future exploration.</w:t>
      </w:r>
    </w:p>
    <w:bookmarkEnd w:id="22"/>
    <w:bookmarkStart w:id="23" w:name="educational-empowerment"/>
    <w:p>
      <w:pPr>
        <w:pStyle w:val="Heading3"/>
      </w:pPr>
      <w:r>
        <w:t xml:space="preserve">3.2 Educational Empowerment</w:t>
      </w:r>
    </w:p>
    <w:p>
      <w:pPr>
        <w:pStyle w:val="FirstParagraph"/>
      </w:pPr>
      <w:r>
        <w:t xml:space="preserve">The visibility of space missions captures the imagination of youth worldwide. In United Arab Emirates Dubai, astronomers act as vital educators. They translate complex astrophysical concepts into engaging narratives that motivate students to pursue careers in science and technology. This educational pipeline is critical for the long-term sustainability of scientific infrastructure in United Arab Emirates Dubai, ensuring a continuous supply of skilled professionals.</w:t>
      </w:r>
    </w:p>
    <w:bookmarkEnd w:id="23"/>
    <w:bookmarkEnd w:id="24"/>
    <w:bookmarkStart w:id="25" w:name="X7cb187ed530534e4262cf739ceb81f19e78b730"/>
    <w:p>
      <w:pPr>
        <w:pStyle w:val="Heading2"/>
      </w:pPr>
      <w:r>
        <w:t xml:space="preserve">4. Case Study: Integration of Astronomers in UAE Missions</w:t>
      </w:r>
    </w:p>
    <w:p>
      <w:pPr>
        <w:pStyle w:val="FirstParagraph"/>
      </w:pPr>
      <w:r>
        <w:t xml:space="preserve">The success of the Emirates Mars Mission provides a tangible example of how an</w:t>
      </w:r>
      <w:r>
        <w:t xml:space="preserve"> </w:t>
      </w:r>
      <w:r>
        <w:rPr>
          <w:bCs/>
          <w:b/>
        </w:rPr>
        <w:t xml:space="preserve">Astronomer</w:t>
      </w:r>
      <w:r>
        <w:t xml:space="preserve">'s expertise is utilized. While the mission involved many engineers, it required astrophysicists and astronomers to design experiments that could withstand the Martian environment and interpret atmospheric data. These specialists were often based in or collaborated closely with institutions in United Arab Emirates Dubai.</w:t>
      </w:r>
    </w:p>
    <w:p>
      <w:pPr>
        <w:pStyle w:val="BodyText"/>
      </w:pPr>
      <w:r>
        <w:t xml:space="preserve">Looking forward, the Mars 2117 project aims to establish a human settlement on Mars. This ambitious goal requires not just engineering but profound astronomical knowledge regarding orbital mechanics, radiation protection, and celestial navigation. An</w:t>
      </w:r>
      <w:r>
        <w:t xml:space="preserve"> </w:t>
      </w:r>
      <w:r>
        <w:rPr>
          <w:bCs/>
          <w:b/>
        </w:rPr>
        <w:t xml:space="preserve">Astronomer</w:t>
      </w:r>
      <w:r>
        <w:t xml:space="preserve"> </w:t>
      </w:r>
      <w:r>
        <w:t xml:space="preserve">in United Arab Emirates Dubai will be instrumental in these long-term planning phases, ensuring that the scientific objectives of the mission are aligned with current astrophysical understanding.</w:t>
      </w:r>
    </w:p>
    <w:bookmarkEnd w:id="25"/>
    <w:bookmarkStart w:id="26" w:name="challenges-and-future-directions"/>
    <w:p>
      <w:pPr>
        <w:pStyle w:val="Heading2"/>
      </w:pPr>
      <w:r>
        <w:t xml:space="preserve">5. Challenges and Future Directions</w:t>
      </w:r>
    </w:p>
    <w:p>
      <w:pPr>
        <w:pStyle w:val="FirstParagraph"/>
      </w:pPr>
      <w:r>
        <w:t xml:space="preserve">Despite significant progress, United Arab Emirates Dubai faces challenges in retaining top-tier astronomical talent. Competition for skilled scientists is global. To attract and retain an</w:t>
      </w:r>
      <w:r>
        <w:t xml:space="preserve"> </w:t>
      </w:r>
      <w:r>
        <w:rPr>
          <w:bCs/>
          <w:b/>
        </w:rPr>
        <w:t xml:space="preserve">Astronomer</w:t>
      </w:r>
      <w:r>
        <w:t xml:space="preserve">, United Arab Emirates Dubai must offer competitive research environments, state-of-the-art facilities, and opportunities for international collaboration.</w:t>
      </w:r>
    </w:p>
    <w:p>
      <w:pPr>
        <w:pStyle w:val="BodyText"/>
      </w:pPr>
      <w:r>
        <w:t xml:space="preserve">Furthermore, interdisciplinary integration is key. Astronomers should not work in silos but should collaborate with urban planners in United Arab Emirates Dubai to address light pollution issues that hinder ground-based observations. By integrating astronomical considerations into city planning, United Arab Emirates Dubai can protect its dark sky reserves while still developing its urban landscape.</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Astronomer</w:t>
      </w:r>
      <w:r>
        <w:t xml:space="preserve"> </w:t>
      </w:r>
      <w:r>
        <w:t xml:space="preserve">is central to the continued advancement of space science and technology. For United Arab Emirates Dubai, investing in this profession is an investment in national identity, educational excellence, and technological innovation. As United Arab Emirates Dubai continues to expand its footprint in the cosmos, it must prioritize the development of a robust community of astronomers. These experts are not just observers of the stars; they are architects of the future who will guide United Arab Emirates Dubai toward becoming a permanent fixture in global space exploration.</w:t>
      </w:r>
    </w:p>
    <w:p>
      <w:pPr>
        <w:pStyle w:val="BodyText"/>
      </w:pPr>
      <w:r>
        <w:t xml:space="preserve">By recognizing the multifaceted contributions of an</w:t>
      </w:r>
      <w:r>
        <w:t xml:space="preserve"> </w:t>
      </w:r>
      <w:r>
        <w:rPr>
          <w:bCs/>
          <w:b/>
        </w:rPr>
        <w:t xml:space="preserve">Astronomer</w:t>
      </w:r>
      <w:r>
        <w:t xml:space="preserve">, United Arab Emirates Dubai can ensure that its journey into space is characterized by scientific rigor, educational impact, and lasting legacy. The stars are not just a destination; they are a mirror reflecting the capabilities and ambitions of those who reach for them.</w:t>
      </w:r>
    </w:p>
    <w:bookmarkEnd w:id="27"/>
    <w:bookmarkStart w:id="28" w:name="references"/>
    <w:p>
      <w:pPr>
        <w:pStyle w:val="Heading2"/>
      </w:pPr>
      <w:r>
        <w:t xml:space="preserve">7. References</w:t>
      </w:r>
    </w:p>
    <w:p>
      <w:pPr>
        <w:numPr>
          <w:ilvl w:val="0"/>
          <w:numId w:val="1002"/>
        </w:numPr>
        <w:pStyle w:val="Compact"/>
      </w:pPr>
      <w:r>
        <w:t xml:space="preserve">Mohammed bin Rashid Space Centre. (2023). "The Hope Probe: A Milestone for United Arab Emirates Dubai."</w:t>
      </w:r>
    </w:p>
    <w:p>
      <w:pPr>
        <w:numPr>
          <w:ilvl w:val="0"/>
          <w:numId w:val="1002"/>
        </w:numPr>
        <w:pStyle w:val="Compact"/>
      </w:pPr>
      <w:r>
        <w:t xml:space="preserve">National Space Council of the United Arab Emirates. (2021). "UAE Strategy for Space Exploration 2031-2071."</w:t>
      </w:r>
    </w:p>
    <w:p>
      <w:pPr>
        <w:numPr>
          <w:ilvl w:val="0"/>
          <w:numId w:val="1002"/>
        </w:numPr>
        <w:pStyle w:val="Compact"/>
      </w:pPr>
      <w:r>
        <w:t xml:space="preserve">Dubai Future Foundation. (2024). "Innovating for Tomorrow: The Role of Science in Dubai's Economy."</w:t>
      </w:r>
    </w:p>
    <w:p>
      <w:pPr>
        <w:numPr>
          <w:ilvl w:val="0"/>
          <w:numId w:val="1002"/>
        </w:numPr>
        <w:pStyle w:val="Compact"/>
      </w:pPr>
      <w:r>
        <w:t xml:space="preserve">Schmidt, J., &amp; Al-Maktoum, K. (2022). "Astrophysics and National Development: Lessons from the Gulf Region."</w:t>
      </w:r>
      <w:r>
        <w:t xml:space="preserve"> </w:t>
      </w:r>
      <w:r>
        <w:rPr>
          <w:iCs/>
          <w:i/>
        </w:rPr>
        <w:t xml:space="preserve">Journal of International Space Law</w:t>
      </w:r>
      <w:r>
        <w:t xml:space="preserve">, 14(3),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the Future of Space Science: A Case Study of the United Arab Emirates Dubai</dc:title>
  <dc:creator/>
  <dc:language>en</dc:language>
  <cp:keywords/>
  <dcterms:created xsi:type="dcterms:W3CDTF">2026-07-29T21:11:01Z</dcterms:created>
  <dcterms:modified xsi:type="dcterms:W3CDTF">2026-07-29T21:11:01Z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