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Afghanistan</w:t>
      </w:r>
      <w:r>
        <w:t xml:space="preserve"> </w:t>
      </w:r>
      <w:r>
        <w:t xml:space="preserve">Kabul</w:t>
      </w:r>
    </w:p>
    <w:bookmarkStart w:id="30" w:name="X3fbc5be40c1af298002330eecee32b2b770049f"/>
    <w:p>
      <w:pPr>
        <w:pStyle w:val="Heading1"/>
      </w:pPr>
      <w:r>
        <w:t xml:space="preserve">The Role and Strategic Importance of the Auditor in Afghanistan Kabul</w:t>
      </w:r>
    </w:p>
    <w:p>
      <w:pPr>
        <w:pStyle w:val="FirstParagraph"/>
      </w:pPr>
      <w:r>
        <w:rPr>
          <w:bCs/>
          <w:b/>
        </w:rPr>
        <w:t xml:space="preserve">Conference Paper Series on Economic Reconstruction and Governance</w:t>
      </w:r>
      <w:r>
        <w:br/>
      </w:r>
      <w:r>
        <w:t xml:space="preserve">Date: October 2023</w:t>
      </w:r>
      <w:r>
        <w:br/>
      </w:r>
      <w:r>
        <w:t xml:space="preserve">Location: Kabul, Afghanistan</w:t>
      </w:r>
    </w:p>
    <w:bookmarkStart w:id="20" w:name="abstract"/>
    <w:p>
      <w:pPr>
        <w:pStyle w:val="Heading3"/>
      </w:pPr>
      <w:r>
        <w:t xml:space="preserve">Abstract</w:t>
      </w:r>
    </w:p>
    <w:p>
      <w:pPr>
        <w:pStyle w:val="FirstParagraph"/>
      </w:pPr>
      <w:r>
        <w:t xml:space="preserve">This paper examines the critical function of the Auditor within the complex socio-economic and political landscape of Afghanistan Kabul. As a central hub for administrative operations, financial transactions, and international aid distribution in Afghanistan Kabul, the role of professional auditing has never been more pivotal. This document explores the dual responsibilities of internal and external auditors in ensuring transparency, combating corruption, and fostering public trust in governmental institutions. Furthermore it addresses the unique challenges faced by Auditors operating within Afghanistan Kabul due to ongoing geopolitical shifts regulatory ambiguities and resource constraints. The study concludes with recommendations for strengthening audit frameworks to support sustainable development efforts across Afghanistan Kabul.</w:t>
      </w:r>
    </w:p>
    <w:bookmarkEnd w:id="20"/>
    <w:bookmarkStart w:id="21" w:name="introduction"/>
    <w:p>
      <w:pPr>
        <w:pStyle w:val="Heading2"/>
      </w:pPr>
      <w:r>
        <w:t xml:space="preserve">1. Introduction</w:t>
      </w:r>
    </w:p>
    <w:p>
      <w:pPr>
        <w:pStyle w:val="FirstParagraph"/>
      </w:pPr>
      <w:r>
        <w:t xml:space="preserve">The economic infrastructure of any nation is heavily reliant on the integrity of its financial reporting mechanisms. In Afghanistan Kabul this reliance is magnified by the intense scrutiny from international donors non-governmental organizations (NGOs) and local stakeholders who demand accountability for funds allocated toward reconstruction and humanitarian aid. The Auditor serves as the guardian of this fiscal integrity.</w:t>
      </w:r>
    </w:p>
    <w:p>
      <w:pPr>
        <w:pStyle w:val="BodyText"/>
      </w:pPr>
      <w:r>
        <w:t xml:space="preserve">In the specific context of Afghanistan Kabul, where administrative systems are in a state of flux, the Auditor plays a multifaceted role. They are not merely accountants checking ledgers but are essential agents of governance reform. This paper argues that strengthening the capacity and independence of Auditors in Afghanistan Kabul is a prerequisite for any meaningful economic recovery or institutional modernization.</w:t>
      </w:r>
    </w:p>
    <w:bookmarkEnd w:id="21"/>
    <w:bookmarkStart w:id="22" w:name="X2a0bf4c14347cdd66a466a3430c2157452e4362"/>
    <w:p>
      <w:pPr>
        <w:pStyle w:val="Heading2"/>
      </w:pPr>
      <w:r>
        <w:t xml:space="preserve">2. The Regulatory Framework for Auditing in Afghanistan Kabul</w:t>
      </w:r>
    </w:p>
    <w:p>
      <w:pPr>
        <w:pStyle w:val="FirstParagraph"/>
      </w:pPr>
      <w:r>
        <w:t xml:space="preserve">The practice of auditing in Afghanistan Kabul is governed by a combination of national laws international standards and sector-specific guidelines provided by donor agencies. However the application of these frameworks varies significantly across different ministries and departments located within Afghanistan Kabul.</w:t>
      </w:r>
    </w:p>
    <w:p>
      <w:pPr>
        <w:numPr>
          <w:ilvl w:val="0"/>
          <w:numId w:val="1001"/>
        </w:numPr>
        <w:pStyle w:val="Compact"/>
      </w:pPr>
      <w:r>
        <w:rPr>
          <w:bCs/>
          <w:b/>
        </w:rPr>
        <w:t xml:space="preserve">National Auditing Standards:</w:t>
      </w:r>
      <w:r>
        <w:t xml:space="preserve"> </w:t>
      </w:r>
      <w:r>
        <w:t xml:space="preserve">The General Audit Office (GAO) in Afghanistan Kabul is mandated to oversee government spending. Its primary objective is to ensure that public funds are utilized according to legislative appropriations. Recent reforms have aimed at aligning national standards with International Standards of Supreme Audit Institutions (ISSAI).</w:t>
      </w:r>
    </w:p>
    <w:p>
      <w:pPr>
        <w:numPr>
          <w:ilvl w:val="0"/>
          <w:numId w:val="1001"/>
        </w:numPr>
        <w:pStyle w:val="Compact"/>
      </w:pPr>
      <w:r>
        <w:rPr>
          <w:bCs/>
          <w:b/>
        </w:rPr>
        <w:t xml:space="preserve">International Compliance:</w:t>
      </w:r>
      <w:r>
        <w:t xml:space="preserve"> </w:t>
      </w:r>
      <w:r>
        <w:t xml:space="preserve">Organizations operating in Afghanistan Kabul, particularly those receiving foreign aid, must comply with the auditing requirements of their respective funding bodies such as the World Bank or UN agencies. This creates a dual compliance burden for many entities.</w:t>
      </w:r>
    </w:p>
    <w:p>
      <w:pPr>
        <w:numPr>
          <w:ilvl w:val="0"/>
          <w:numId w:val="1001"/>
        </w:numPr>
        <w:pStyle w:val="Compact"/>
      </w:pPr>
      <w:r>
        <w:rPr>
          <w:bCs/>
          <w:b/>
        </w:rPr>
        <w:t xml:space="preserve">Tax and Corporate Law:</w:t>
      </w:r>
      <w:r>
        <w:t xml:space="preserve"> </w:t>
      </w:r>
      <w:r>
        <w:t xml:space="preserve">For private sector Auditors in Afghanistan Kabul adherence to corporate governance codes and tax regulations is essential. The evolving legal landscape presents both opportunities and risks for professional practitioners.</w:t>
      </w:r>
    </w:p>
    <w:bookmarkEnd w:id="22"/>
    <w:bookmarkStart w:id="26" w:name="X603d051daf9e0c8027262288890bde4182cfccb"/>
    <w:p>
      <w:pPr>
        <w:pStyle w:val="Heading2"/>
      </w:pPr>
      <w:r>
        <w:t xml:space="preserve">3. Key Challenges Facing the Auditor in Afghanistan Kabul</w:t>
      </w:r>
    </w:p>
    <w:p>
      <w:pPr>
        <w:pStyle w:val="FirstParagraph"/>
      </w:pPr>
      <w:r>
        <w:t xml:space="preserve">Auditors operating within the borders of Afghanistan Kabul face a unique set of obstacles that complicate their work. These challenges range from logistical issues to profound systemic risks.</w:t>
      </w:r>
    </w:p>
    <w:bookmarkStart w:id="23" w:name="security-challenges"/>
    <w:p>
      <w:pPr>
        <w:pStyle w:val="Heading3"/>
      </w:pPr>
      <w:r>
        <w:t xml:space="preserve">3.1 Security and Access Constraints</w:t>
      </w:r>
    </w:p>
    <w:p>
      <w:pPr>
        <w:pStyle w:val="FirstParagraph"/>
      </w:pPr>
      <w:r>
        <w:t xml:space="preserve">The security situation in Afghanistan Kabul can fluctuate rapidly. For external Auditors or those conducting field audits, physical access to certain government facilities or project sites may be restricted. This limitation hampers the ability to conduct thorough verification of assets and liabilities on-site.</w:t>
      </w:r>
    </w:p>
    <w:bookmarkEnd w:id="23"/>
    <w:bookmarkStart w:id="24" w:name="capacity-challenges"/>
    <w:p>
      <w:pPr>
        <w:pStyle w:val="Heading3"/>
      </w:pPr>
      <w:r>
        <w:t xml:space="preserve">3.2 Capacity and Training Gaps</w:t>
      </w:r>
    </w:p>
    <w:p>
      <w:pPr>
        <w:pStyle w:val="FirstParagraph"/>
      </w:pPr>
      <w:r>
        <w:t xml:space="preserve">There is a persistent shortage of highly trained accounting professionals in Afghanistan Kabul. Many existing Auditors require continuous professional development to stay updated with modern auditing techniques digital forensics and risk-based auditing methodologies. The brain drain experienced by the country has further exacerbated this skills gap.</w:t>
      </w:r>
    </w:p>
    <w:bookmarkEnd w:id="24"/>
    <w:bookmarkStart w:id="25" w:name="corruption-challenges"/>
    <w:p>
      <w:pPr>
        <w:pStyle w:val="Heading3"/>
      </w:pPr>
      <w:r>
        <w:t xml:space="preserve">3.3 Corruption and Political Pressure</w:t>
      </w:r>
    </w:p>
    <w:p>
      <w:pPr>
        <w:pStyle w:val="FirstParagraph"/>
      </w:pPr>
      <w:r>
        <w:t xml:space="preserve">Perhaps the most significant challenge for an Auditor in Afghanistan Kabul is maintaining independence amidst potential political pressure or corrupt influences. The risk of retaliation against Auditors who uncover irregularities can be high. Therefore establishing robust whistleblower protections and ensuring the institutional autonomy of audit bodies are critical concerns.</w:t>
      </w:r>
    </w:p>
    <w:bookmarkEnd w:id="25"/>
    <w:bookmarkEnd w:id="26"/>
    <w:bookmarkStart w:id="27" w:name="Xe4d5db2d50cebfc80d893c22e789820efb34855"/>
    <w:p>
      <w:pPr>
        <w:pStyle w:val="Heading2"/>
      </w:pPr>
      <w:r>
        <w:t xml:space="preserve">4. The Strategic Value of Auditing in Economic Stability</w:t>
      </w:r>
    </w:p>
    <w:p>
      <w:pPr>
        <w:pStyle w:val="FirstParagraph"/>
      </w:pPr>
      <w:r>
        <w:t xml:space="preserve">Beyond compliance, the Auditor acts as a strategic advisor for management and oversight committees in Afghanistan Kabul. By providing insights into operational inefficiencies Auditors help optimize resource allocation.</w:t>
      </w:r>
    </w:p>
    <w:p>
      <w:pPr>
        <w:numPr>
          <w:ilvl w:val="0"/>
          <w:numId w:val="1002"/>
        </w:numPr>
        <w:pStyle w:val="Compact"/>
      </w:pPr>
      <w:r>
        <w:rPr>
          <w:bCs/>
          <w:b/>
        </w:rPr>
        <w:t xml:space="preserve">Deterrence of Fraud:</w:t>
      </w:r>
      <w:r>
        <w:t xml:space="preserve"> </w:t>
      </w:r>
      <w:r>
        <w:t xml:space="preserve">The mere presence of regular audits serves as a deterrent to fraudulent activities within government ministries and public enterprises in Afghanistan Kabul.</w:t>
      </w:r>
    </w:p>
    <w:p>
      <w:pPr>
        <w:numPr>
          <w:ilvl w:val="0"/>
          <w:numId w:val="1002"/>
        </w:numPr>
        <w:pStyle w:val="Compact"/>
      </w:pPr>
      <w:r>
        <w:rPr>
          <w:bCs/>
          <w:b/>
        </w:rPr>
        <w:t xml:space="preserve">Enhancing Donor Confidence:</w:t>
      </w:r>
    </w:p>
    <w:p>
      <w:pPr>
        <w:numPr>
          <w:ilvl w:val="0"/>
          <w:numId w:val="1002"/>
        </w:numPr>
        <w:pStyle w:val="Compact"/>
      </w:pPr>
      <w:r>
        <w:rPr>
          <w:bCs/>
          <w:b/>
        </w:rPr>
        <w:t xml:space="preserve">Promoting Digital Transformation:</w:t>
      </w:r>
      <w:r>
        <w:t xml:space="preserve"> </w:t>
      </w:r>
      <w:r>
        <w:t xml:space="preserve">Modern Auditors in Afghanistan Kabul are increasingly involved in reviewing IT systems and digital financial records, encouraging the adoption of e-government solutions that enhance transparency.</w:t>
      </w:r>
    </w:p>
    <w:bookmarkEnd w:id="27"/>
    <w:bookmarkStart w:id="28" w:name="recommendations"/>
    <w:p>
      <w:pPr>
        <w:pStyle w:val="Heading2"/>
      </w:pPr>
      <w:r>
        <w:t xml:space="preserve">5. Recommendations for Strengthening Audit Practices</w:t>
      </w:r>
    </w:p>
    <w:p>
      <w:pPr>
        <w:pStyle w:val="FirstParagraph"/>
      </w:pPr>
      <w:r>
        <w:t xml:space="preserve">To fully realize the potential of Auditors in Afghanistan Kabul, several strategic actions must be taken by policymakers educational institutions and professional bodies.</w:t>
      </w:r>
    </w:p>
    <w:p>
      <w:pPr>
        <w:numPr>
          <w:ilvl w:val="0"/>
          <w:numId w:val="1003"/>
        </w:numPr>
        <w:pStyle w:val="Compact"/>
      </w:pPr>
      <w:r>
        <w:rPr>
          <w:bCs/>
          <w:b/>
        </w:rPr>
        <w:t xml:space="preserve">Invest in Education:</w:t>
      </w:r>
      <w:r>
        <w:t xml:space="preserve"> </w:t>
      </w:r>
      <w:r>
        <w:t xml:space="preserve">Curricula at universities in Afghanistan Kabul should be updated to include international auditing standards ethics and data analytics. Scholarships for specialized training abroad can help build a cadre of expert Auditors.</w:t>
      </w:r>
    </w:p>
    <w:p>
      <w:pPr>
        <w:numPr>
          <w:ilvl w:val="0"/>
          <w:numId w:val="1003"/>
        </w:numPr>
        <w:pStyle w:val="Compact"/>
      </w:pPr>
      <w:r>
        <w:rPr>
          <w:bCs/>
          <w:b/>
        </w:rPr>
        <w:t xml:space="preserve">Digitalization of Audit Processes:</w:t>
      </w:r>
      <w:r>
        <w:t xml:space="preserve"> </w:t>
      </w:r>
      <w:r>
        <w:t xml:space="preserve">The implementation of enterprise resource planning (ERP) systems in government departments in Afghanistan Kabul will facilitate continuous auditing and real-time monitoring, reducing the reliance on manual spot checks.</w:t>
      </w:r>
    </w:p>
    <w:p>
      <w:pPr>
        <w:numPr>
          <w:ilvl w:val="0"/>
          <w:numId w:val="1003"/>
        </w:numPr>
        <w:pStyle w:val="Compact"/>
      </w:pPr>
      <w:r>
        <w:rPr>
          <w:bCs/>
          <w:b/>
        </w:rPr>
        <w:t xml:space="preserve">Strengthen Legal Protections:</w:t>
      </w:r>
      <w:r>
        <w:t xml:space="preserve"> </w:t>
      </w:r>
      <w:r>
        <w:t xml:space="preserve">Legislation must be enacted to unequivocally protect Auditors who perform their duties with integrity from harassment or legal retaliation.</w:t>
      </w:r>
    </w:p>
    <w:p>
      <w:pPr>
        <w:numPr>
          <w:ilvl w:val="0"/>
          <w:numId w:val="1003"/>
        </w:numPr>
        <w:pStyle w:val="Compact"/>
      </w:pPr>
      <w:r>
        <w:rPr>
          <w:bCs/>
          <w:b/>
        </w:rPr>
        <w:t xml:space="preserve">Foster International Collaboration:</w:t>
      </w:r>
      <w:r>
        <w:t xml:space="preserve"> </w:t>
      </w:r>
      <w:r>
        <w:t xml:space="preserve">Partnerships with international auditing bodies can facilitate knowledge transfer and peer reviews, ensuring that practices in Afghanistan Kabul meet global best practices.</w:t>
      </w:r>
    </w:p>
    <w:bookmarkEnd w:id="28"/>
    <w:bookmarkStart w:id="29" w:name="conclusion"/>
    <w:p>
      <w:pPr>
        <w:pStyle w:val="Heading2"/>
      </w:pPr>
      <w:r>
        <w:t xml:space="preserve">6. Conclusion</w:t>
      </w:r>
    </w:p>
    <w:p>
      <w:pPr>
        <w:pStyle w:val="FirstParagraph"/>
      </w:pPr>
      <w:r>
        <w:t xml:space="preserve">The Auditor is a cornerstone of fiscal accountability and good governance in Afghanistan Kabul. Despite the myriad challenges posed by security instability resource limitations and capacity gaps the role remains indispensable for building trust in public institutions and attracting necessary investment.</w:t>
      </w:r>
    </w:p>
    <w:p>
      <w:pPr>
        <w:pStyle w:val="BodyText"/>
      </w:pPr>
      <w:r>
        <w:t xml:space="preserve">This Conference Paper underscores that supporting the professionalization of Auditors in Afghanistan Kabul is not just an accounting issue but a national priority. By investing in audit infrastructure enhancing legal protections and promoting digital transformation stakeholders can ensure that financial resources are used effectively to benefit the people of Afghanistan Kabul. The path forward requires a concerted effort from government bodies private sector entities and international partners to uphold the highest standards of auditing integrity.</w:t>
      </w:r>
    </w:p>
    <w:p>
      <w:r>
        <w:pict>
          <v:rect style="width:0;height:1.5pt" o:hralign="center" o:hrstd="t" o:hr="t"/>
        </w:pict>
      </w:r>
    </w:p>
    <w:p>
      <w:pPr>
        <w:pStyle w:val="FirstParagraph"/>
      </w:pPr>
      <w:r>
        <w:t xml:space="preserve">© 2023 Conference on Economic Reconstruction in Afghanistan Kabul. All rights reserved.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Auditor in Afghanistan Kabul</dc:title>
  <dc:creator/>
  <dc:language>en</dc:language>
  <cp:keywords/>
  <dcterms:created xsi:type="dcterms:W3CDTF">2026-07-29T06:58:13Z</dcterms:created>
  <dcterms:modified xsi:type="dcterms:W3CDTF">2026-07-29T06:58:13Z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