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Argentina</w:t>
      </w:r>
      <w:r>
        <w:t xml:space="preserve"> </w:t>
      </w:r>
      <w:r>
        <w:t xml:space="preserve">Córdoba:</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27" w:name="X8209a8595b816fb295178eef7f4f60fa2ee7f94"/>
    <w:p>
      <w:pPr>
        <w:pStyle w:val="Heading1"/>
      </w:pPr>
      <w:r>
        <w:t xml:space="preserve">The Evolving Role of the Auditor in Argentina Córdoba:</w:t>
      </w:r>
      <w:r>
        <w:br/>
      </w:r>
      <w:r>
        <w:t xml:space="preserve">Navigating Regulatory Complexity and Digital Transformation</w:t>
      </w:r>
    </w:p>
    <w:p>
      <w:pPr>
        <w:pStyle w:val="FirstParagraph"/>
      </w:pPr>
      <w:r>
        <w:rPr>
          <w:bCs/>
          <w:b/>
        </w:rPr>
        <w:t xml:space="preserve">Abstract:</w:t>
      </w:r>
      <w:r>
        <w:br/>
      </w:r>
      <w:r>
        <w:t xml:space="preserve">The economic landscape of Argentina, and specifically the province of Córdoba, is undergoing a significant transformation driven by inflationary pressures, regulatory shifts, and technological advancements. This paper examines the critical role of the</w:t>
      </w:r>
      <w:r>
        <w:t xml:space="preserve"> </w:t>
      </w:r>
      <w:r>
        <w:rPr>
          <w:bCs/>
          <w:b/>
        </w:rPr>
        <w:t xml:space="preserve">Auditor</w:t>
      </w:r>
      <w:r>
        <w:t xml:space="preserve"> </w:t>
      </w:r>
      <w:r>
        <w:t xml:space="preserve">within this unique context. As a major industrial and agricultural hub in Argentina Córdoba faces distinct challenges regarding financial transparency and compliance. This study analyzes how local auditors are adapting to national standards while addressing provincial specificities, emphasizing the necessity for digital literacy, ethical rigor, and strategic advisory capabilities in maintaining market confidence.</w:t>
      </w:r>
    </w:p>
    <w:p>
      <w:pPr>
        <w:pStyle w:val="BodyText"/>
      </w:pPr>
      <w:r>
        <w:rPr>
          <w:bCs/>
          <w:b/>
        </w:rPr>
        <w:t xml:space="preserve">Keywords:</w:t>
      </w:r>
      <w:r>
        <w:t xml:space="preserve"> </w:t>
      </w:r>
      <w:r>
        <w:t xml:space="preserve">Auditor, Argentina Córdoba, Financial Reporting,</w:t>
      </w:r>
      <w:r>
        <w:br/>
      </w:r>
      <w:r>
        <w:t xml:space="preserve">National Auditing Standards (RN), Tax Compliance,</w:t>
      </w:r>
      <w:r>
        <w:br/>
      </w:r>
      <w:r>
        <w:t xml:space="preserve">Digital Forensics.</w:t>
      </w:r>
    </w:p>
    <w:bookmarkStart w:id="20" w:name="introduction"/>
    <w:p>
      <w:pPr>
        <w:pStyle w:val="Heading2"/>
      </w:pPr>
      <w:r>
        <w:t xml:space="preserve">1. Introduction</w:t>
      </w:r>
    </w:p>
    <w:p>
      <w:pPr>
        <w:pStyle w:val="FirstParagraph"/>
      </w:pPr>
      <w:r>
        <w:br/>
      </w:r>
      <w:r>
        <w:t xml:space="preserve">The province of Córdoba stands as one of the most vital economic engines in Argentina, contributing significantly to the national GDP through its diverse sectors including agriculture, automotive manufacturing, software services, and education. However, this economic prominence brings with it a complex web of fiscal responsibilities and regulatory requirements. In this environment, the</w:t>
      </w:r>
      <w:r>
        <w:t xml:space="preserve"> </w:t>
      </w:r>
      <w:r>
        <w:rPr>
          <w:bCs/>
          <w:b/>
        </w:rPr>
        <w:t xml:space="preserve">Auditor</w:t>
      </w:r>
      <w:r>
        <w:t xml:space="preserve"> </w:t>
      </w:r>
      <w:r>
        <w:t xml:space="preserve">serves not merely as a checker of accounts but as a guardian of financial integrity. The purpose of this paper is to explore the multifaceted duties of the auditor operating within Argentina Córdoba, highlighting how they bridge the gap between corporate operations and regulatory expectations. As businesses in Argentina Córdoba seek stability amidst macroeconomic volatility, the demand for high-quality audit services has intensified, requiring professionals who understand both local nuances and international best practices.</w:t>
      </w:r>
    </w:p>
    <w:bookmarkEnd w:id="20"/>
    <w:bookmarkStart w:id="21" w:name="the-regulatory-framework-in-argentina"/>
    <w:p>
      <w:pPr>
        <w:pStyle w:val="Heading2"/>
      </w:pPr>
      <w:r>
        <w:t xml:space="preserve">2. The Regulatory Framework in Argentina</w:t>
      </w:r>
    </w:p>
    <w:p>
      <w:pPr>
        <w:pStyle w:val="FirstParagraph"/>
      </w:pPr>
      <w:r>
        <w:br/>
      </w:r>
      <w:r>
        <w:t xml:space="preserve">To understand the auditor's role in Argentina Córdoba, one must first appreciate the overarching regulatory environment imposed by national authorities. The Argentine Institute of Professional Courses in Economics (IACPA) sets rigorous standards for professional conduct and technical execution. Auditors in Argentina Córdoba are mandated to adhere strictly to these guidelines, which align partially with International Standards on Auditing (ISA). However, the local context introduces additional layers of complexity.</w:t>
      </w:r>
      <w:r>
        <w:br/>
      </w:r>
      <w:r>
        <w:br/>
      </w:r>
      <w:r>
        <w:t xml:space="preserve">National regulations regarding financial reporting have become increasingly stringent following periods of economic crisis. For companies operating in Argentina Córdoba, compliance is not optional; it is a prerequisite for operational continuity. The auditor acts as the primary interface between the entity and these regulatory bodies. They must ensure that financial statements present a true and fair view of the company’s financial position, taking into account hyperinflationary accounting adjustments mandated by local laws. This requires auditors to possess deep technical knowledge of how inflation impacts balance sheets in Argentina Córdoba, ensuring that assets and liabilities are restated accurately to reflect real economic value rather than nominal figures.</w:t>
      </w:r>
    </w:p>
    <w:bookmarkEnd w:id="21"/>
    <w:bookmarkStart w:id="22" w:name="X6208b8663b7823538d357783e629b3f02d22e67"/>
    <w:p>
      <w:pPr>
        <w:pStyle w:val="Heading2"/>
      </w:pPr>
      <w:r>
        <w:t xml:space="preserve">3. Specific Challenges for the Auditor in Argentina Córdoba</w:t>
      </w:r>
    </w:p>
    <w:p>
      <w:pPr>
        <w:pStyle w:val="FirstParagraph"/>
      </w:pPr>
      <w:r>
        <w:br/>
      </w:r>
      <w:r>
        <w:t xml:space="preserve">While national regulations provide a baseline, the specific economic conditions of Argentina Córdoba present unique challenges. The province has experienced fluctuations in industrial production and export volumes, which directly affect liquidity and cash flow management for local businesses.</w:t>
      </w:r>
      <w:r>
        <w:br/>
      </w:r>
      <w:r>
        <w:br/>
      </w:r>
      <w:r>
        <w:rPr>
          <w:bCs/>
          <w:b/>
        </w:rPr>
        <w:t xml:space="preserve">3.1 Tax Complexity</w:t>
      </w:r>
      <w:r>
        <w:br/>
      </w:r>
      <w:r>
        <w:t xml:space="preserve">Tax compliance in Argentina is notoriously complex due to the interaction between federal (AFIP) and provincial tax authorities. In Argentina Córdoba, the local tax agency imposes its own set of obligations on top of national requirements. The auditor must navigate this dual-layered system, ensuring that companies are compliant with both levels simultaneously. Failure to do so can result in severe penalties and reputational damage for clients in Argentina Córdoba.</w:t>
      </w:r>
      <w:r>
        <w:br/>
      </w:r>
      <w:r>
        <w:br/>
      </w:r>
      <w:r>
        <w:rPr>
          <w:bCs/>
          <w:b/>
        </w:rPr>
        <w:t xml:space="preserve">3.2 Labor Regulations</w:t>
      </w:r>
      <w:r>
        <w:br/>
      </w:r>
      <w:r>
        <w:t xml:space="preserve">The labor sector in Argentina is heavily regulated, with strong unions and specific wage indexation mechanisms tied to inflation. Auditors must verify that provisions for severance pay and other labor obligations are calculated correctly under these dynamic conditions. For firms in the industrial hubs of Argentina Córdoba, such as those involved in automotive or aerospace manufacturing, accurate auditing of labor costs is essential for cost control and profitability analysis.</w:t>
      </w:r>
      <w:r>
        <w:br/>
      </w:r>
      <w:r>
        <w:br/>
      </w:r>
      <w:r>
        <w:rPr>
          <w:bCs/>
          <w:b/>
        </w:rPr>
        <w:t xml:space="preserve">3.3 Foreign Exchange Controls</w:t>
      </w:r>
      <w:r>
        <w:br/>
      </w:r>
      <w:r>
        <w:t xml:space="preserve">Argentina has historically implemented strict foreign exchange controls (</w:t>
      </w:r>
      <w:r>
        <w:rPr>
          <w:iCs/>
          <w:i/>
        </w:rPr>
        <w:t xml:space="preserve">Cepo Cambiario</w:t>
      </w:r>
      <w:r>
        <w:t xml:space="preserve">). For exporters and importers in Argentina Córdoba, managing currency risk is paramount. The auditor plays a crucial role in assessing the adequacy of hedging strategies and ensuring that financial statements reflect the complexities of multiple exchange rates. This requires auditors to understand not just accounting principles, but also macroeconomic policies affecting Argentina Córdoba's trade dynamics.</w:t>
      </w:r>
    </w:p>
    <w:bookmarkEnd w:id="22"/>
    <w:bookmarkStart w:id="23" w:name="X3ce0a1f7ce5cc2e713de44fc03a4eba270cba39"/>
    <w:p>
      <w:pPr>
        <w:pStyle w:val="Heading2"/>
      </w:pPr>
      <w:r>
        <w:t xml:space="preserve">4. Digital Transformation and Forensic Auditing</w:t>
      </w:r>
    </w:p>
    <w:p>
      <w:pPr>
        <w:pStyle w:val="FirstParagraph"/>
      </w:pPr>
      <w:r>
        <w:br/>
      </w:r>
      <w:r>
        <w:t xml:space="preserve">The modern auditor in Argentina Córdoba cannot rely solely on traditional paper-based checks. The rise of digitalization has transformed the audit landscape globally, and Argentina is no exception. Firms in the province are increasingly adopting Enterprise Resource Planning (ERP) systems that generate vast amounts of data. Consequently, auditors must develop skills in data analytics and IT auditing.</w:t>
      </w:r>
      <w:r>
        <w:br/>
      </w:r>
      <w:r>
        <w:br/>
      </w:r>
      <w:r>
        <w:rPr>
          <w:bCs/>
          <w:b/>
        </w:rPr>
        <w:t xml:space="preserve">4.1 Leveraging Technology</w:t>
      </w:r>
      <w:r>
        <w:br/>
      </w:r>
      <w:r>
        <w:t xml:space="preserve">Auditors utilizing software for continuous monitoring can detect anomalies more efficiently than manual sampling methods. In Argentina Córdoba, where business volumes are significant, this technological leap is essential for scalability and accuracy. Furthermore, the use of blockchain technology in supply chain management is emerging among large corporations in the province, requiring auditors to understand cryptographic verification processes.</w:t>
      </w:r>
      <w:r>
        <w:br/>
      </w:r>
      <w:r>
        <w:br/>
      </w:r>
      <w:r>
        <w:rPr>
          <w:bCs/>
          <w:b/>
        </w:rPr>
        <w:t xml:space="preserve">4.2 Forensic Capabilities</w:t>
      </w:r>
      <w:r>
        <w:br/>
      </w:r>
      <w:r>
        <w:t xml:space="preserve">With economic uncertainty comes an increased risk of fraud. The role of the auditor has expanded to include forensic accounting capabilities. Auditors in Argentina Córdoba are increasingly called upon to investigate potential misappropriation of assets or fraudulent financial reporting. This shift requires a proactive approach, where auditors act as detectives, using data analytics to identify patterns indicative of irregularities before they escalate into major scandals.</w:t>
      </w:r>
    </w:p>
    <w:bookmarkEnd w:id="23"/>
    <w:bookmarkStart w:id="24" w:name="X8e992bf72b880ece695f37cb58c2832510073af"/>
    <w:p>
      <w:pPr>
        <w:pStyle w:val="Heading2"/>
      </w:pPr>
      <w:r>
        <w:t xml:space="preserve">5. Ethical Considerations and Professional Independence</w:t>
      </w:r>
    </w:p>
    <w:p>
      <w:pPr>
        <w:pStyle w:val="FirstParagraph"/>
      </w:pPr>
      <w:r>
        <w:br/>
      </w:r>
      <w:r>
        <w:t xml:space="preserve">In any economic environment, but particularly in one facing inflationary pressure and regulatory strictness like Argentina Córdoba, ethical integrity is paramount. The auditor must maintain absolute independence from the client to provide an unbiased opinion. Pressure to manipulate figures for tax benefits or to meet bank covenants is a real risk in Argentina Córdoba.</w:t>
      </w:r>
      <w:r>
        <w:br/>
      </w:r>
      <w:r>
        <w:br/>
      </w:r>
      <w:r>
        <w:t xml:space="preserve">Professional bodies emphasize that the reputation of the audit profession relies on trust. For auditors operating in Argentina Córdoba, this trust is their most valuable asset. They must resist pressures from management and adhere strictly to codes of ethics established by IACPAs and international counterparts. This includes refusing engagements where independence cannot be maintained or withdrawing from clients who engage in unethical practices.</w:t>
      </w:r>
      <w:r>
        <w:br/>
      </w:r>
      <w:r>
        <w:br/>
      </w:r>
      <w:r>
        <w:t xml:space="preserve">Moreover, confidentiality remains a critical aspect. Auditors have access to sensitive strategic information about companies in Argentina Córdoba, including expansion plans and proprietary technologies. Protecting this information is not just a legal obligation but a moral imperative that supports the stability of the local business ecosystem.</w:t>
      </w:r>
    </w:p>
    <w:bookmarkEnd w:id="24"/>
    <w:bookmarkStart w:id="25" w:name="strategic-advisory-role"/>
    <w:p>
      <w:pPr>
        <w:pStyle w:val="Heading2"/>
      </w:pPr>
      <w:r>
        <w:t xml:space="preserve">6. Strategic Advisory Role</w:t>
      </w:r>
    </w:p>
    <w:p>
      <w:pPr>
        <w:pStyle w:val="FirstParagraph"/>
      </w:pPr>
      <w:r>
        <w:br/>
      </w:r>
      <w:r>
        <w:t xml:space="preserve">Beyond compliance and assurance, there is a growing trend for auditors to serve as strategic advisors to boards of directors in Argentina Córdoba. Stakeholders are looking for insights on risk management, internal control improvements, and sustainable growth strategies.</w:t>
      </w:r>
      <w:r>
        <w:br/>
      </w:r>
      <w:r>
        <w:br/>
      </w:r>
      <w:r>
        <w:t xml:space="preserve">An auditor who understands the intricacies of the Argentine economy can provide invaluable guidance on how to structure operations in Argentina Córdoba to withstand external shocks. This includes advising on capital structure optimization during periods of high interest rates or recommending operational efficiencies to counteract inflationary erosion of margins. By transitioning from a retrospective verifier to a prospective advisor, audors enhance their value proposition and become integral partners in the success of businesses within Argentina Córdoba.</w:t>
      </w:r>
      <w:r>
        <w:br/>
      </w:r>
      <w:r>
        <w:br/>
      </w:r>
      <w:r>
        <w:t xml:space="preserve">This advisory role requires auditors to possess strong communication skills and business acumen, allowing them to translate complex financial data into actionable insights for non-financial stakeholders.</w:t>
      </w:r>
    </w:p>
    <w:bookmarkEnd w:id="25"/>
    <w:bookmarkStart w:id="26" w:name="conclusion"/>
    <w:p>
      <w:pPr>
        <w:pStyle w:val="Heading2"/>
      </w:pPr>
      <w:r>
        <w:t xml:space="preserve">7. Conclusion</w:t>
      </w:r>
    </w:p>
    <w:p>
      <w:pPr>
        <w:pStyle w:val="FirstParagraph"/>
      </w:pPr>
      <w:r>
        <w:br/>
      </w:r>
      <w:r>
        <w:t xml:space="preserve">The role of the</w:t>
      </w:r>
      <w:r>
        <w:t xml:space="preserve"> </w:t>
      </w:r>
      <w:r>
        <w:rPr>
          <w:bCs/>
          <w:b/>
        </w:rPr>
        <w:t xml:space="preserve">Auditor</w:t>
      </w:r>
      <w:r>
        <w:t xml:space="preserve"> </w:t>
      </w:r>
      <w:r>
        <w:t xml:space="preserve">in</w:t>
      </w:r>
      <w:r>
        <w:t xml:space="preserve"> </w:t>
      </w:r>
      <w:r>
        <w:rPr>
          <w:bCs/>
          <w:b/>
        </w:rPr>
        <w:t xml:space="preserve">Argentina Córdoba</w:t>
      </w:r>
      <w:r>
        <w:t xml:space="preserve"> </w:t>
      </w:r>
      <w:r>
        <w:t xml:space="preserve">is evolving rapidly from a traditional compliance function to a strategic, technology-driven discipline. The challenges posed by national regulatory frameworks, provincial tax laws, labor dynamics, and currency controls require auditors to possess a broad and deep skill set. As the economy of Argentina Córdoba continues to mature and integrate more deeply with global markets, the demand for high-quality assurance services will only increase.</w:t>
      </w:r>
      <w:r>
        <w:br/>
      </w:r>
      <w:r>
        <w:br/>
      </w:r>
      <w:r>
        <w:t xml:space="preserve">Future research should focus on the long-term impact of digital auditing tools on fraud detection rates in emerging economies like Argentina. Furthermore, studies could explore how auditors can better support small and medium-sized enterprises (SMEs) in Argentina Córdoba as they navigate digital transformation. Ultimately, the auditor remains a cornerstone of financial trust, ensuring that the economic activities in Argentina Córdoba are transparent, accountable, and sustainable for future generations.</w:t>
      </w:r>
      <w:r>
        <w:br/>
      </w:r>
      <w:r>
        <w:br/>
      </w:r>
      <w:r>
        <w:t xml:space="preserve">As we look ahead, it is imperative that auditing firms invest in continuous professional development for their staff in Argentina Córdoba. Training programs must cover not only technical accounting standards but also soft skills such as negotiation, strategic thinking, and ethical leadership. Only by adapting to these changing dynamics can auditors fulfill their vital role in maintaining the integrity of the financial markets within this dynamic region.</w:t>
      </w:r>
      <w:r>
        <w:br/>
      </w:r>
      <w:r>
        <w:br/>
      </w:r>
      <w:r>
        <w:t xml:space="preserve">The synergy between robust regulatory adherence and innovative technological adoption defines the future of auditing. For professionals operating in Argentina Córdoba, embracing this dual focus is not just a career advancement strategy but a professional necessity. By upholding high ethical standards and leveraging modern tools, auditors can provide the assurance needed to foster investment and economic stability in one of Argentina's most important provinces.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Argentina Córdoba: Navigating Regulatory Complexity and Digital Transformation</dc:title>
  <dc:creator/>
  <cp:keywords/>
  <dcterms:created xsi:type="dcterms:W3CDTF">2026-07-29T08:05:14Z</dcterms:created>
  <dcterms:modified xsi:type="dcterms:W3CDTF">2026-07-29T08:05:14Z</dcterms:modified>
</cp:coreProperties>
</file>

<file path=docProps/custom.xml><?xml version="1.0" encoding="utf-8"?>
<Properties xmlns="http://schemas.openxmlformats.org/officeDocument/2006/custom-properties" xmlns:vt="http://schemas.openxmlformats.org/officeDocument/2006/docPropsVTypes"/>
</file>