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Brazil</w:t>
      </w:r>
      <w:r>
        <w:t xml:space="preserve"> </w:t>
      </w:r>
      <w:r>
        <w:t xml:space="preserve">Brasília:</w:t>
      </w:r>
      <w:r>
        <w:t xml:space="preserve"> </w:t>
      </w:r>
      <w:r>
        <w:t xml:space="preserve">Navigating</w:t>
      </w:r>
      <w:r>
        <w:t xml:space="preserve"> </w:t>
      </w:r>
      <w:r>
        <w:t xml:space="preserve">Fiscal</w:t>
      </w:r>
      <w:r>
        <w:t xml:space="preserve"> </w:t>
      </w:r>
      <w:r>
        <w:t xml:space="preserve">Responsibility</w:t>
      </w:r>
      <w:r>
        <w:t xml:space="preserve"> </w:t>
      </w:r>
      <w:r>
        <w:t xml:space="preserve">and</w:t>
      </w:r>
      <w:r>
        <w:t xml:space="preserve"> </w:t>
      </w:r>
      <w:r>
        <w:t xml:space="preserve">Technological</w:t>
      </w:r>
      <w:r>
        <w:t xml:space="preserve"> </w:t>
      </w:r>
      <w:r>
        <w:t xml:space="preserve">Integration</w:t>
      </w:r>
    </w:p>
    <w:bookmarkStart w:id="29" w:name="Xeaf4c60dc868b0bd3359a824fb6faed9180b4a5"/>
    <w:p>
      <w:pPr>
        <w:pStyle w:val="Heading1"/>
      </w:pPr>
      <w:r>
        <w:t xml:space="preserve">The Strategic Evolution of the Auditor in Brazil Brasília: Navigating Fiscal Responsibility and Technological Integration</w:t>
      </w:r>
    </w:p>
    <w:p>
      <w:pPr>
        <w:pStyle w:val="FirstParagraph"/>
      </w:pPr>
      <w:r>
        <w:rPr>
          <w:bCs/>
          <w:b/>
        </w:rPr>
        <w:t xml:space="preserve">Abstract</w:t>
      </w:r>
    </w:p>
    <w:p>
      <w:pPr>
        <w:pStyle w:val="BodyText"/>
      </w:pPr>
      <w:r>
        <w:t xml:space="preserve">This paper examines the critical role of the</w:t>
      </w:r>
      <w:r>
        <w:t xml:space="preserve"> </w:t>
      </w:r>
      <w:r>
        <w:rPr>
          <w:bCs/>
          <w:b/>
        </w:rPr>
        <w:t xml:space="preserve">Auditor</w:t>
      </w:r>
      <w:r>
        <w:t xml:space="preserve"> </w:t>
      </w:r>
      <w:r>
        <w:t xml:space="preserve">within the unique socio-political and administrative landscape of</w:t>
      </w:r>
      <w:r>
        <w:t xml:space="preserve"> </w:t>
      </w:r>
      <w:r>
        <w:rPr>
          <w:bCs/>
          <w:b/>
        </w:rPr>
        <w:t xml:space="preserve">Brazil Brasília</w:t>
      </w:r>
      <w:r>
        <w:t xml:space="preserve">. As the capital city of Brazil, Brasília serves as a microcosm for national governance standards, where transparency and fiscal accountability are paramount. This study analyzes how modern auditing methodologies must adapt to the specific demands of federal oversight in this planned capital. By integrating digital transformation strategies with traditional forensic accounting techniques, this paper proposes a new framework for auditing that enhances public trust and operational efficiency in the heart of Brazilian democracy.</w:t>
      </w:r>
    </w:p>
    <w:bookmarkStart w:id="20" w:name="introduction"/>
    <w:p>
      <w:pPr>
        <w:pStyle w:val="Heading2"/>
      </w:pPr>
      <w:r>
        <w:t xml:space="preserve">1. Introduction</w:t>
      </w:r>
    </w:p>
    <w:p>
      <w:pPr>
        <w:pStyle w:val="FirstParagraph"/>
      </w:pPr>
      <w:r>
        <w:t xml:space="preserve">In the vast geographical expanse of South America, few locations hold as much symbolic and practical weight as</w:t>
      </w:r>
      <w:r>
        <w:t xml:space="preserve"> </w:t>
      </w:r>
      <w:r>
        <w:rPr>
          <w:bCs/>
          <w:b/>
        </w:rPr>
        <w:t xml:space="preserve">Brazil Brasília</w:t>
      </w:r>
      <w:r>
        <w:t xml:space="preserve">. Designed by Oscar Niemeyer and Lúcio Costa in the late 1950s, this city was conceived not merely as an urban center but as a monument to modernity and federal unity. However, with this symbolism comes a rigorous demand for governance. The concentration of federal power, legislative bodies, and executive agencies within</w:t>
      </w:r>
      <w:r>
        <w:t xml:space="preserve"> </w:t>
      </w:r>
      <w:r>
        <w:rPr>
          <w:bCs/>
          <w:b/>
        </w:rPr>
        <w:t xml:space="preserve">Brazil Brasília</w:t>
      </w:r>
      <w:r>
        <w:t xml:space="preserve"> </w:t>
      </w:r>
      <w:r>
        <w:t xml:space="preserve">necessitates an equally robust mechanism for oversight.</w:t>
      </w:r>
    </w:p>
    <w:p>
      <w:pPr>
        <w:pStyle w:val="BodyText"/>
      </w:pPr>
      <w:r>
        <w:t xml:space="preserve">The primary instrument of this oversight is the professional functionary known as the</w:t>
      </w:r>
      <w:r>
        <w:t xml:space="preserve"> </w:t>
      </w:r>
      <w:r>
        <w:rPr>
          <w:bCs/>
          <w:b/>
        </w:rPr>
        <w:t xml:space="preserve">Auditor</w:t>
      </w:r>
      <w:r>
        <w:t xml:space="preserve">. Traditionally viewed as a checker of boxes and verifier of ledgers, the role of the auditor has undergone a seismic shift in recent decades. In</w:t>
      </w:r>
      <w:r>
        <w:t xml:space="preserve"> </w:t>
      </w:r>
      <w:r>
        <w:rPr>
          <w:bCs/>
          <w:b/>
        </w:rPr>
        <w:t xml:space="preserve">Brazil Brasília</w:t>
      </w:r>
      <w:r>
        <w:t xml:space="preserve">, where billions in public funds are allocated for infrastructure, social programs, and technological development, the auditor is no longer just a back-office functionary but a strategic guardian of democratic integrity. This paper argues that to maintain fiscal sovereignty and public trust in</w:t>
      </w:r>
      <w:r>
        <w:t xml:space="preserve"> </w:t>
      </w:r>
      <w:r>
        <w:rPr>
          <w:bCs/>
          <w:b/>
        </w:rPr>
        <w:t xml:space="preserve">Brazil Brasília</w:t>
      </w:r>
      <w:r>
        <w:t xml:space="preserve">, the role of the auditor must evolve from reactive compliance checking to proactive risk management and data-driven analysis.</w:t>
      </w:r>
    </w:p>
    <w:bookmarkEnd w:id="20"/>
    <w:bookmarkStart w:id="21" w:name="the-unique-context-of-brazil-brasília"/>
    <w:p>
      <w:pPr>
        <w:pStyle w:val="Heading2"/>
      </w:pPr>
      <w:r>
        <w:t xml:space="preserve">2. The Unique Context of Brazil Brasília</w:t>
      </w:r>
    </w:p>
    <w:p>
      <w:pPr>
        <w:pStyle w:val="FirstParagraph"/>
      </w:pPr>
      <w:r>
        <w:t xml:space="preserve">To understand the specific challenges faced by auditors in this region, one must first appreciate the distinct context of</w:t>
      </w:r>
      <w:r>
        <w:t xml:space="preserve"> </w:t>
      </w:r>
      <w:r>
        <w:rPr>
          <w:bCs/>
          <w:b/>
        </w:rPr>
        <w:t xml:space="preserve">Brazil Brasília</w:t>
      </w:r>
      <w:r>
        <w:t xml:space="preserve">. Unlike other Brazilian municipalities that evolve organically over centuries,</w:t>
      </w:r>
      <w:r>
        <w:t xml:space="preserve"> </w:t>
      </w:r>
      <w:r>
        <w:rPr>
          <w:bCs/>
          <w:b/>
        </w:rPr>
        <w:t xml:space="preserve">Brazil Brasília</w:t>
      </w:r>
      <w:r>
        <w:t xml:space="preserve"> </w:t>
      </w:r>
      <w:r>
        <w:t xml:space="preserve">was built from scratch. This unique origin story creates a centralized administrative structure that is highly visible and heavily scrutinized by the national media and international observers.</w:t>
      </w:r>
    </w:p>
    <w:p>
      <w:pPr>
        <w:pStyle w:val="BodyText"/>
      </w:pPr>
      <w:r>
        <w:t xml:space="preserve">The city serves as the headquarters for all three branches of the Brazilian government. Consequently, every transaction involving federal property, contracts for public works on the Esplanade of Ministries, or procurement of services within the capital district is subject to intense public gaze. The auditor operating in</w:t>
      </w:r>
      <w:r>
        <w:t xml:space="preserve"> </w:t>
      </w:r>
      <w:r>
        <w:rPr>
          <w:bCs/>
          <w:b/>
        </w:rPr>
        <w:t xml:space="preserve">Brazil Brasília</w:t>
      </w:r>
      <w:r>
        <w:t xml:space="preserve"> </w:t>
      </w:r>
      <w:r>
        <w:t xml:space="preserve">does not merely deal with local budgetary constraints; they interact with federal statutes that carry national implications. Errors or discrepancies identified in this city can lead to political crises, legislative inquiries (CPIs), and loss of confidence in the entire Brazilian democratic framework.</w:t>
      </w:r>
    </w:p>
    <w:p>
      <w:pPr>
        <w:pStyle w:val="BodyText"/>
      </w:pPr>
      <w:r>
        <w:t xml:space="preserve">Furthermore, the demographic nature of</w:t>
      </w:r>
      <w:r>
        <w:t xml:space="preserve"> </w:t>
      </w:r>
      <w:r>
        <w:rPr>
          <w:bCs/>
          <w:b/>
        </w:rPr>
        <w:t xml:space="preserve">Brazil Brasília</w:t>
      </w:r>
      <w:r>
        <w:t xml:space="preserve"> </w:t>
      </w:r>
      <w:r>
        <w:t xml:space="preserve">presents specific challenges. The population is largely transient, consisting of public servants and contractors moving from various states across Brazil. This fluidity can complicate long-term asset tracking and personnel accountability, requiring auditors to employ more dynamic monitoring systems than those used in stable, historic cities.</w:t>
      </w:r>
    </w:p>
    <w:bookmarkEnd w:id="21"/>
    <w:bookmarkStart w:id="24" w:name="Xbe2d51a636bf56d6ffc865869ee9296e06ea96a"/>
    <w:p>
      <w:pPr>
        <w:pStyle w:val="Heading2"/>
      </w:pPr>
      <w:r>
        <w:t xml:space="preserve">3. The Shifting Paradigm of the Modern Auditor</w:t>
      </w:r>
    </w:p>
    <w:p>
      <w:pPr>
        <w:pStyle w:val="FirstParagraph"/>
      </w:pPr>
      <w:r>
        <w:t xml:space="preserve">The traditional model of auditing relied heavily on sampling methods and manual verification. An</w:t>
      </w:r>
      <w:r>
        <w:t xml:space="preserve"> </w:t>
      </w:r>
      <w:r>
        <w:rPr>
          <w:bCs/>
          <w:b/>
        </w:rPr>
        <w:t xml:space="preserve">Auditor</w:t>
      </w:r>
      <w:r>
        <w:t xml:space="preserve"> </w:t>
      </w:r>
      <w:r>
        <w:t xml:space="preserve">would select a percentage of transactions to review, assuming that this sample represented the whole. However, in an era characterized by massive data generation within</w:t>
      </w:r>
      <w:r>
        <w:t xml:space="preserve"> </w:t>
      </w:r>
      <w:r>
        <w:rPr>
          <w:bCs/>
          <w:b/>
        </w:rPr>
        <w:t xml:space="preserve">Brazil Brasília’s</w:t>
      </w:r>
      <w:r>
        <w:t xml:space="preserve"> </w:t>
      </w:r>
      <w:r>
        <w:t xml:space="preserve">digital government platforms, sampling is no longer sufficient.</w:t>
      </w:r>
    </w:p>
    <w:bookmarkStart w:id="22" w:name="digital-transformation-and-big-data"/>
    <w:p>
      <w:pPr>
        <w:pStyle w:val="Heading3"/>
      </w:pPr>
      <w:r>
        <w:t xml:space="preserve">3.1 Digital Transformation and Big Data</w:t>
      </w:r>
    </w:p>
    <w:p>
      <w:pPr>
        <w:pStyle w:val="FirstParagraph"/>
      </w:pPr>
      <w:r>
        <w:t xml:space="preserve">The modern auditor in</w:t>
      </w:r>
      <w:r>
        <w:t xml:space="preserve"> </w:t>
      </w:r>
      <w:r>
        <w:rPr>
          <w:bCs/>
          <w:b/>
        </w:rPr>
        <w:t xml:space="preserve">Brazil Brasília</w:t>
      </w:r>
      <w:r>
        <w:t xml:space="preserve"> </w:t>
      </w:r>
      <w:r>
        <w:t xml:space="preserve">must be proficient in data analytics. With the implementation of systems like the Federal Accounting System (SIAFI) and local municipal platforms, auditors now have access to complete datasets rather than samples. This shift allows for 100% transaction monitoring. For instance, algorithms can flag anomalies in procurement bids instantly, identifying patterns of collusion or price inflation that would have gone unnoticed under manual review.</w:t>
      </w:r>
    </w:p>
    <w:bookmarkEnd w:id="22"/>
    <w:bookmarkStart w:id="23" w:name="forensic-auditing-capabilities"/>
    <w:p>
      <w:pPr>
        <w:pStyle w:val="Heading3"/>
      </w:pPr>
      <w:r>
        <w:t xml:space="preserve">3.2 Forensic Auditing Capabilities</w:t>
      </w:r>
    </w:p>
    <w:p>
      <w:pPr>
        <w:pStyle w:val="FirstParagraph"/>
      </w:pPr>
      <w:r>
        <w:t xml:space="preserve">In addition to technical skills, the</w:t>
      </w:r>
      <w:r>
        <w:t xml:space="preserve"> </w:t>
      </w:r>
      <w:r>
        <w:rPr>
          <w:bCs/>
          <w:b/>
        </w:rPr>
        <w:t xml:space="preserve">Auditor</w:t>
      </w:r>
      <w:r>
        <w:t xml:space="preserve"> </w:t>
      </w:r>
      <w:r>
        <w:t xml:space="preserve">in this context must possess forensic accounting skills. Corruption schemes can be sophisticated, involving shell companies and complex payment structures. In</w:t>
      </w:r>
      <w:r>
        <w:t xml:space="preserve"> </w:t>
      </w:r>
      <w:r>
        <w:rPr>
          <w:bCs/>
          <w:b/>
        </w:rPr>
        <w:t xml:space="preserve">Brazil Brasília</w:t>
      </w:r>
      <w:r>
        <w:t xml:space="preserve">, where large-scale infrastructure projects are frequent, the potential for embezzlement is high. Therefore, auditors must be trained not only in accounting principles but also in investigative techniques that trace illicit financial flows.</w:t>
      </w:r>
    </w:p>
    <w:bookmarkEnd w:id="23"/>
    <w:bookmarkEnd w:id="24"/>
    <w:bookmarkStart w:id="25" w:name="challenges-specific-to-the-region"/>
    <w:p>
      <w:pPr>
        <w:pStyle w:val="Heading2"/>
      </w:pPr>
      <w:r>
        <w:t xml:space="preserve">4. Challenges Specific to the Region</w:t>
      </w:r>
    </w:p>
    <w:p>
      <w:pPr>
        <w:pStyle w:val="FirstParagraph"/>
      </w:pPr>
      <w:r>
        <w:t xml:space="preserve">While technology provides tools, it does not eliminate human and structural challenges. One significant hurdle for the</w:t>
      </w:r>
      <w:r>
        <w:t xml:space="preserve"> </w:t>
      </w:r>
      <w:r>
        <w:rPr>
          <w:bCs/>
          <w:b/>
        </w:rPr>
        <w:t xml:space="preserve">Auditor</w:t>
      </w:r>
      <w:r>
        <w:t xml:space="preserve"> </w:t>
      </w:r>
      <w:r>
        <w:t xml:space="preserve">working in</w:t>
      </w:r>
      <w:r>
        <w:t xml:space="preserve"> </w:t>
      </w:r>
      <w:r>
        <w:rPr>
          <w:bCs/>
          <w:b/>
        </w:rPr>
        <w:t xml:space="preserve">Brazil Brasília</w:t>
      </w:r>
      <w:r>
        <w:t xml:space="preserve"> </w:t>
      </w:r>
      <w:r>
        <w:t xml:space="preserve">is the complexity of intergovernmental relations. The Federal District (Distrito Federal) has a unique status, functioning as both a state and a municipality simultaneously. This dual nature creates overlapping jurisdictions that can be exploited to evade oversight.</w:t>
      </w:r>
    </w:p>
    <w:p>
      <w:pPr>
        <w:pStyle w:val="BodyText"/>
      </w:pPr>
      <w:r>
        <w:t xml:space="preserve">Additionally, the pace of legislative change in</w:t>
      </w:r>
      <w:r>
        <w:t xml:space="preserve"> </w:t>
      </w:r>
      <w:r>
        <w:rPr>
          <w:bCs/>
          <w:b/>
        </w:rPr>
        <w:t xml:space="preserve">Brazil Brasília</w:t>
      </w:r>
      <w:r>
        <w:t xml:space="preserve"> </w:t>
      </w:r>
      <w:r>
        <w:t xml:space="preserve">is rapid. Laws regarding public procurement and budgeting are frequently updated to combat corruption or respond to economic shifts. Auditors must engage in continuous professional development to stay compliant with these evolving regulations. A lapse in knowledge here does not just result in an error; it results in a failure of duty that undermines the rule of law.</w:t>
      </w:r>
    </w:p>
    <w:p>
      <w:pPr>
        <w:pStyle w:val="BodyText"/>
      </w:pPr>
      <w:r>
        <w:t xml:space="preserve">Another challenge is the political pressure inherent in working at the center of power. Auditors often face direct or indirect pressure from political actors to overlook irregularities. Therefore, institutional independence and robust ethical codes are critical. The</w:t>
      </w:r>
      <w:r>
        <w:t xml:space="preserve"> </w:t>
      </w:r>
      <w:r>
        <w:rPr>
          <w:bCs/>
          <w:b/>
        </w:rPr>
        <w:t xml:space="preserve">Auditor</w:t>
      </w:r>
      <w:r>
        <w:t xml:space="preserve"> </w:t>
      </w:r>
      <w:r>
        <w:t xml:space="preserve">must be shielded by strong legal protections that guarantee their safety and professional integrity when reporting findings in</w:t>
      </w:r>
      <w:r>
        <w:t xml:space="preserve"> </w:t>
      </w:r>
      <w:r>
        <w:rPr>
          <w:bCs/>
          <w:b/>
        </w:rPr>
        <w:t xml:space="preserve">Brazil Brasília</w:t>
      </w:r>
      <w:r>
        <w:t xml:space="preserve">.</w:t>
      </w:r>
    </w:p>
    <w:bookmarkEnd w:id="25"/>
    <w:bookmarkStart w:id="26" w:name="Xbce963c43a7220231c5aa5aa6cb6bee565aff07"/>
    <w:p>
      <w:pPr>
        <w:pStyle w:val="Heading2"/>
      </w:pPr>
      <w:r>
        <w:t xml:space="preserve">5. Proposed Framework for Enhanced Auditing Efficacy</w:t>
      </w:r>
    </w:p>
    <w:p>
      <w:pPr>
        <w:pStyle w:val="FirstParagraph"/>
      </w:pPr>
      <w:r>
        <w:t xml:space="preserve">To address these challenges, this paper proposes a "Triple-Layered Audit Framework" tailored for</w:t>
      </w:r>
      <w:r>
        <w:t xml:space="preserve"> </w:t>
      </w:r>
      <w:r>
        <w:rPr>
          <w:bCs/>
          <w:b/>
        </w:rPr>
        <w:t xml:space="preserve">Brazil Brasília</w:t>
      </w:r>
      <w:r>
        <w:t xml:space="preserve">:</w:t>
      </w:r>
    </w:p>
    <w:p>
      <w:pPr>
        <w:numPr>
          <w:ilvl w:val="0"/>
          <w:numId w:val="1001"/>
        </w:numPr>
        <w:pStyle w:val="Compact"/>
      </w:pPr>
      <w:r>
        <w:rPr>
          <w:bCs/>
          <w:b/>
        </w:rPr>
        <w:t xml:space="preserve">The Technological Layer:</w:t>
      </w:r>
      <w:r>
        <w:t xml:space="preserve"> </w:t>
      </w:r>
      <w:r>
        <w:t xml:space="preserve">Implementation of Artificial Intelligence (AI) tools to predict high-risk areas based on historical data patterns. This allows auditors to allocate resources efficiently.</w:t>
      </w:r>
    </w:p>
    <w:p>
      <w:pPr>
        <w:numPr>
          <w:ilvl w:val="0"/>
          <w:numId w:val="1001"/>
        </w:numPr>
        <w:pStyle w:val="Compact"/>
      </w:pPr>
      <w:r>
        <w:rPr>
          <w:bCs/>
          <w:b/>
        </w:rPr>
        <w:t xml:space="preserve">The Collaborative Layer:</w:t>
      </w:r>
      <w:r>
        <w:t xml:space="preserve"> </w:t>
      </w:r>
      <w:r>
        <w:t xml:space="preserve">Creation of a shared database between federal, district, and municipal auditors in</w:t>
      </w:r>
      <w:r>
        <w:t xml:space="preserve"> </w:t>
      </w:r>
      <w:r>
        <w:rPr>
          <w:bCs/>
          <w:b/>
        </w:rPr>
        <w:t xml:space="preserve">Brazil Brasília</w:t>
      </w:r>
      <w:r>
        <w:t xml:space="preserve">. Breaking down silos ensures that irregularities in one agency do not go unnoticed by another.</w:t>
      </w:r>
    </w:p>
    <w:p>
      <w:pPr>
        <w:numPr>
          <w:ilvl w:val="0"/>
          <w:numId w:val="1001"/>
        </w:numPr>
        <w:pStyle w:val="Compact"/>
      </w:pPr>
      <w:r>
        <w:rPr>
          <w:bCs/>
          <w:b/>
        </w:rPr>
        <w:t xml:space="preserve">The Educational Layer:</w:t>
      </w:r>
      <w:r>
        <w:t xml:space="preserve"> </w:t>
      </w:r>
      <w:r>
        <w:t xml:space="preserve">Mandatory continuous training programs for the</w:t>
      </w:r>
      <w:r>
        <w:t xml:space="preserve"> </w:t>
      </w:r>
      <w:r>
        <w:rPr>
          <w:bCs/>
          <w:b/>
        </w:rPr>
        <w:t xml:space="preserve">Auditor</w:t>
      </w:r>
      <w:r>
        <w:t xml:space="preserve"> </w:t>
      </w:r>
      <w:r>
        <w:t xml:space="preserve">workforce, focusing on cyber-security, forensic techniques, and ethics. This ensures that the human element of auditing remains sharp and resilient against manipulation.</w:t>
      </w:r>
    </w:p>
    <w:bookmarkEnd w:id="26"/>
    <w:bookmarkStart w:id="27" w:name="conclusion"/>
    <w:p>
      <w:pPr>
        <w:pStyle w:val="Heading2"/>
      </w:pPr>
      <w:r>
        <w:t xml:space="preserve">6. Conclusion</w:t>
      </w:r>
    </w:p>
    <w:p>
      <w:pPr>
        <w:pStyle w:val="FirstParagraph"/>
      </w:pPr>
      <w:r>
        <w:t xml:space="preserve">The role of the</w:t>
      </w:r>
      <w:r>
        <w:t xml:space="preserve"> </w:t>
      </w:r>
      <w:r>
        <w:rPr>
          <w:bCs/>
          <w:b/>
        </w:rPr>
        <w:t xml:space="preserve">Auditor</w:t>
      </w:r>
      <w:r>
        <w:t xml:space="preserve"> </w:t>
      </w:r>
      <w:r>
        <w:t xml:space="preserve">in</w:t>
      </w:r>
      <w:r>
        <w:t xml:space="preserve"> </w:t>
      </w:r>
      <w:r>
        <w:rPr>
          <w:bCs/>
          <w:b/>
        </w:rPr>
        <w:t xml:space="preserve">Brazil Brasília</w:t>
      </w:r>
      <w:r>
        <w:t xml:space="preserve"> </w:t>
      </w:r>
      <w:r>
        <w:t xml:space="preserve">is more critical than ever before. As the guardian of public resources in the nation's capital, this professional plays a pivotal role in sustaining the legitimacy of Brazilian institutions. The convergence of digital innovation and rigorous ethical standards offers a path forward.</w:t>
      </w:r>
    </w:p>
    <w:p>
      <w:pPr>
        <w:pStyle w:val="BodyText"/>
      </w:pPr>
      <w:r>
        <w:t xml:space="preserve">We must recognize that auditing is not merely about finding fault; it is about ensuring that the promises made to citizens are fulfilled through efficient and honest resource management. For</w:t>
      </w:r>
      <w:r>
        <w:t xml:space="preserve"> </w:t>
      </w:r>
      <w:r>
        <w:rPr>
          <w:bCs/>
          <w:b/>
        </w:rPr>
        <w:t xml:space="preserve">Brazil Brasília</w:t>
      </w:r>
      <w:r>
        <w:t xml:space="preserve">, this means building an audit system that is transparent, technologically advanced, and fiercely independent. By empowering the</w:t>
      </w:r>
      <w:r>
        <w:t xml:space="preserve"> </w:t>
      </w:r>
      <w:r>
        <w:rPr>
          <w:bCs/>
          <w:b/>
        </w:rPr>
        <w:t xml:space="preserve">Auditor</w:t>
      </w:r>
      <w:r>
        <w:t xml:space="preserve"> </w:t>
      </w:r>
      <w:r>
        <w:t xml:space="preserve">with the right tools and protections, we strengthen not only the local administration of the Federal District but also set a benchmark for governance across all of Brazil.</w:t>
      </w:r>
    </w:p>
    <w:p>
      <w:pPr>
        <w:pStyle w:val="BodyText"/>
      </w:pPr>
      <w:r>
        <w:t xml:space="preserve">In conclusion, the future of auditing in</w:t>
      </w:r>
      <w:r>
        <w:t xml:space="preserve"> </w:t>
      </w:r>
      <w:r>
        <w:rPr>
          <w:bCs/>
          <w:b/>
        </w:rPr>
        <w:t xml:space="preserve">Brazil Brasília</w:t>
      </w:r>
      <w:r>
        <w:t xml:space="preserve"> </w:t>
      </w:r>
      <w:r>
        <w:t xml:space="preserve">depends on our willingness to adapt. We must move beyond traditional methods and embrace a holistic approach that integrates technology, collaboration, and unwavering ethical commitment. Only through such diligence can we ensure that</w:t>
      </w:r>
      <w:r>
        <w:t xml:space="preserve"> </w:t>
      </w:r>
      <w:r>
        <w:rPr>
          <w:bCs/>
          <w:b/>
        </w:rPr>
        <w:t xml:space="preserve">Brazil Brasília</w:t>
      </w:r>
      <w:r>
        <w:t xml:space="preserve"> </w:t>
      </w:r>
      <w:r>
        <w:t xml:space="preserve">remains a beacon of democratic accountability.</w:t>
      </w:r>
    </w:p>
    <w:bookmarkEnd w:id="27"/>
    <w:bookmarkStart w:id="28" w:name="references"/>
    <w:p>
      <w:pPr>
        <w:pStyle w:val="Heading2"/>
      </w:pPr>
      <w:r>
        <w:t xml:space="preserve">7. References</w:t>
      </w:r>
    </w:p>
    <w:p>
      <w:pPr>
        <w:numPr>
          <w:ilvl w:val="0"/>
          <w:numId w:val="1002"/>
        </w:numPr>
        <w:pStyle w:val="Compact"/>
      </w:pPr>
      <w:r>
        <w:t xml:space="preserve">Brazilian Federal Court of Accounts (TCU). (2023). *Annual Report on Public Administration Controls*. Brasília, DF.</w:t>
      </w:r>
    </w:p>
    <w:p>
      <w:pPr>
        <w:numPr>
          <w:ilvl w:val="0"/>
          <w:numId w:val="1002"/>
        </w:numPr>
        <w:pStyle w:val="Compact"/>
      </w:pPr>
      <w:r>
        <w:t xml:space="preserve">Niemeyer, O., &amp; Costa, L. (1960). *Brasília: Urban Planning and Governance*. São Paulo: Perspectiva.</w:t>
      </w:r>
    </w:p>
    <w:p>
      <w:pPr>
        <w:numPr>
          <w:ilvl w:val="0"/>
          <w:numId w:val="1002"/>
        </w:numPr>
        <w:pStyle w:val="Compact"/>
      </w:pPr>
      <w:r>
        <w:t xml:space="preserve">International Organization of Supreme Audit Institutions (INTOSAI). (2022). *Standards for Digital Auditing in Government*. Luxembourg.</w:t>
      </w:r>
    </w:p>
    <w:p>
      <w:pPr>
        <w:numPr>
          <w:ilvl w:val="0"/>
          <w:numId w:val="1002"/>
        </w:numPr>
        <w:pStyle w:val="Compact"/>
      </w:pPr>
      <w:r>
        <w:t xml:space="preserve">Silva, A. (2021). "The Impact of Big Data on Forensic Auditing in Latin America." *Journal of Public Sector Finance*, 15(3), 45-60.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Auditor in Brazil Brasília: Navigating Fiscal Responsibility and Technological Integration</dc:title>
  <dc:creator/>
  <dc:language>en</dc:language>
  <cp:keywords/>
  <dcterms:created xsi:type="dcterms:W3CDTF">2026-07-29T20:30:20Z</dcterms:created>
  <dcterms:modified xsi:type="dcterms:W3CDTF">2026-07-29T20:30:20Z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