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Ivory</w:t>
      </w:r>
      <w:r>
        <w:t xml:space="preserve"> </w:t>
      </w:r>
      <w:r>
        <w:t xml:space="preserve">Coast</w:t>
      </w:r>
      <w:r>
        <w:t xml:space="preserve"> </w:t>
      </w:r>
      <w:r>
        <w:t xml:space="preserve">Abidjan</w:t>
      </w:r>
    </w:p>
    <w:bookmarkStart w:id="28" w:name="X1bffbf5ea37c15dcf78fda6f9565b92234958bc"/>
    <w:p>
      <w:pPr>
        <w:pStyle w:val="Heading1"/>
      </w:pPr>
      <w:r>
        <w:t xml:space="preserve">The Evolving Role of the Auditor in Ivory Coast Abidjan</w:t>
      </w:r>
      <w:r>
        <w:br/>
      </w:r>
      <w:r>
        <w:t xml:space="preserve">Navigating Regulatory Change and Economic Growth</w:t>
      </w:r>
    </w:p>
    <w:p>
      <w:pPr>
        <w:pStyle w:val="FirstParagraph"/>
      </w:pPr>
      <w:r>
        <w:rPr>
          <w:bCs/>
          <w:b/>
        </w:rPr>
        <w:t xml:space="preserve">Author:</w:t>
      </w:r>
      <w:r>
        <w:t xml:space="preserve">[Your Name/Anonymous Contributor]</w:t>
      </w:r>
      <w:r>
        <w:br/>
      </w:r>
      <w:r>
        <w:rPr>
          <w:bCs/>
          <w:b/>
        </w:rPr>
        <w:t xml:space="preserve">Institution:</w:t>
      </w:r>
      <w:r>
        <w:t xml:space="preserve"> </w:t>
      </w:r>
      <w:r>
        <w:t xml:space="preserve">[Your Institution/University]</w:t>
      </w:r>
      <w:r>
        <w:br/>
      </w:r>
      <w:r>
        <w:rPr>
          <w:bCs/>
          <w:b/>
        </w:rPr>
        <w:t xml:space="preserve">Date:</w:t>
      </w:r>
      <w:r>
        <w:t xml:space="preserve"> </w:t>
      </w:r>
      <w:r>
        <w:t xml:space="preserve">October 2023</w:t>
      </w:r>
      <w:r>
        <w:br/>
      </w:r>
    </w:p>
    <w:p>
      <w:pPr>
        <w:pStyle w:val="BodyText"/>
      </w:pPr>
      <w:r>
        <w:t xml:space="preserve">Contact:[email@example.com]</w:t>
      </w:r>
    </w:p>
    <w:bookmarkStart w:id="20" w:name="abstract"/>
    <w:p>
      <w:pPr>
        <w:pStyle w:val="Heading2"/>
      </w:pPr>
      <w:r>
        <w:t xml:space="preserve">Abstract</w:t>
      </w:r>
    </w:p>
    <w:p>
      <w:pPr>
        <w:pStyle w:val="FirstParagraph"/>
      </w:pPr>
      <w:r>
        <w:t xml:space="preserve">This conference paper examines the critical transformation of the auditing profession within the economic heart of West Africa, specifically focusing on Ivory Coast Abidjan. As Ivory Coast Abidjan cements its status as a regional commercial hub, the demand for high-quality financial reporting and corporate governance has intensified. This study analyzes how local and international</w:t>
      </w:r>
      <w:r>
        <w:t xml:space="preserve"> </w:t>
      </w:r>
      <w:r>
        <w:rPr>
          <w:bCs/>
          <w:b/>
        </w:rPr>
        <w:t xml:space="preserve">Auditor</w:t>
      </w:r>
      <w:r>
        <w:t xml:space="preserve"> </w:t>
      </w:r>
      <w:r>
        <w:t xml:space="preserve">standards are being adapted to the unique socio-economic context of</w:t>
      </w:r>
    </w:p>
    <w:p>
      <w:pPr>
        <w:pStyle w:val="BodyText"/>
      </w:pPr>
      <w:r>
        <w:t xml:space="preserve">Ivory Coast Abidjan. It highlights the challenges faced by professionals in a rapidly digitizing economy, the impact of new regulatory frameworks introduced by OHADA (Organization for the Harmonization of Business Law in Africa), and the increasing necessity for auditors to serve as strategic advisors rather than mere compliance checkers. The paper argues that strengthening the auditing profession is fundamental to maintaining investor confidence and sustaining economic growth in</w:t>
      </w:r>
      <w:r>
        <w:t xml:space="preserve"> </w:t>
      </w:r>
      <w:r>
        <w:rPr>
          <w:bCs/>
          <w:b/>
        </w:rPr>
        <w:t xml:space="preserve">Ivory Coast Abidjan</w:t>
      </w:r>
      <w:r>
        <w:t xml:space="preserve">.</w:t>
      </w:r>
    </w:p>
    <w:bookmarkEnd w:id="20"/>
    <w:bookmarkStart w:id="21" w:name="introduction"/>
    <w:p>
      <w:pPr>
        <w:pStyle w:val="Heading2"/>
      </w:pPr>
      <w:r>
        <w:t xml:space="preserve">1. Introduction</w:t>
      </w:r>
    </w:p>
    <w:p>
      <w:pPr>
        <w:pStyle w:val="FirstParagraph"/>
      </w:pPr>
      <w:r>
        <w:t xml:space="preserve">The financial landscape of West Africa is undergoing a profound shift, driven by globalization, technological advancement, and regional integration. At the center of this transformation is</w:t>
      </w:r>
      <w:r>
        <w:t xml:space="preserve"> </w:t>
      </w:r>
      <w:r>
        <w:rPr>
          <w:bCs/>
          <w:b/>
        </w:rPr>
        <w:t xml:space="preserve">Ivory Coast Abidjan</w:t>
      </w:r>
      <w:r>
        <w:t xml:space="preserve">, the economic capital of Côte d'Ivoire. With a growing GDP and an expanding middle class,</w:t>
      </w:r>
    </w:p>
    <w:p>
      <w:pPr>
        <w:pStyle w:val="BodyText"/>
      </w:pPr>
      <w:r>
        <w:t xml:space="preserve">Ivory Coast Abidjan attracts significant foreign direct investment (FDI). However, with increased capital comes increased scrutiny. The integrity of financial markets relies heavily on the reliability of financial statements, a role primarily fulfilled by the professional</w:t>
      </w:r>
      <w:r>
        <w:t xml:space="preserve"> </w:t>
      </w:r>
      <w:r>
        <w:rPr>
          <w:bCs/>
          <w:b/>
        </w:rPr>
        <w:t xml:space="preserve">Auditor</w:t>
      </w:r>
      <w:r>
        <w:t xml:space="preserve">.</w:t>
      </w:r>
    </w:p>
    <w:p>
      <w:pPr>
        <w:pStyle w:val="BodyText"/>
      </w:pPr>
      <w:r>
        <w:t xml:space="preserve">In recent years, the regulatory environment in</w:t>
      </w:r>
    </w:p>
    <w:p>
      <w:pPr>
        <w:pStyle w:val="BodyText"/>
      </w:pPr>
      <w:r>
        <w:t xml:space="preserve">Ivory Coast Abidjan has become more stringent. The adoption of International Financial Reporting Standards (IFRS) and strict adherence to OHADA uniform acts have raised the bar for financial transparency. Consequently, the role of the</w:t>
      </w:r>
    </w:p>
    <w:p>
      <w:pPr>
        <w:pStyle w:val="BodyText"/>
      </w:pPr>
      <w:r>
        <w:t xml:space="preserve">Auditor is no longer limited to historical verification but extends into risk management, internal control assessment, and strategic advisory services. This paper explores these dimensions, emphasizing why a robust auditing framework is essential for the sustained development of</w:t>
      </w:r>
      <w:r>
        <w:t xml:space="preserve"> </w:t>
      </w:r>
      <w:r>
        <w:rPr>
          <w:bCs/>
          <w:b/>
        </w:rPr>
        <w:t xml:space="preserve">Ivory Coast Abidjan</w:t>
      </w:r>
      <w:r>
        <w:t xml:space="preserve">.</w:t>
      </w:r>
    </w:p>
    <w:bookmarkEnd w:id="21"/>
    <w:bookmarkStart w:id="22" w:name="Xc0578cee2421a4e4e48d67288a1e44a6e2892cc"/>
    <w:p>
      <w:pPr>
        <w:pStyle w:val="Heading2"/>
      </w:pPr>
      <w:r>
        <w:t xml:space="preserve">2. The Regulatory Framework in Ivory Coast Abidjan</w:t>
      </w:r>
    </w:p>
    <w:p>
      <w:pPr>
        <w:pStyle w:val="FirstParagraph"/>
      </w:pPr>
      <w:r>
        <w:t xml:space="preserve">To understand the current state of auditing in</w:t>
      </w:r>
    </w:p>
    <w:p>
      <w:pPr>
        <w:pStyle w:val="BodyText"/>
      </w:pPr>
      <w:r>
        <w:t xml:space="preserve">Ivory Coast Abidjan, one must first appreciate the regulatory ecosystem. The primary framework is governed by OHADA, which provides a unified legal structure for business across member states, including Côte d'Ivoire. For an</w:t>
      </w:r>
    </w:p>
    <w:p>
      <w:pPr>
        <w:pStyle w:val="BodyText"/>
      </w:pPr>
      <w:r>
        <w:t xml:space="preserve">Auditor practicing in this jurisdiction, compliance with OHADA’s Uniform Act on Commercial Companies and Economic Interest Groups is mandatory.</w:t>
      </w:r>
    </w:p>
    <w:p>
      <w:pPr>
        <w:pStyle w:val="BodyText"/>
      </w:pPr>
      <w:r>
        <w:t xml:space="preserve">Furthermore, the Autorité de Régulation des Marchés Financiers (AMF) plays a crucial role in regulating listed companies. In</w:t>
      </w:r>
    </w:p>
    <w:p>
      <w:pPr>
        <w:pStyle w:val="BodyText"/>
      </w:pPr>
      <w:r>
        <w:t xml:space="preserve">Ivory Coast Abidjan, as more companies seek listing on the Bourse Régionale des Valeurs Mobilières (BRVM), the demand for rigorous external audits has skyrocketed. The</w:t>
      </w:r>
    </w:p>
    <w:p>
      <w:pPr>
        <w:pStyle w:val="BodyText"/>
      </w:pPr>
      <w:r>
        <w:t xml:space="preserve">Auditor must ensure that financial reports meet both local legal requirements and international best practices. This dual requirement creates a complex working environment where professional skepticism and technical expertise are paramount.</w:t>
      </w:r>
    </w:p>
    <w:bookmarkEnd w:id="22"/>
    <w:bookmarkStart w:id="23" w:name="X51b1708d6ae9737f984657469a7b2d325894434"/>
    <w:p>
      <w:pPr>
        <w:pStyle w:val="Heading2"/>
      </w:pPr>
      <w:r>
        <w:t xml:space="preserve">3. Challenges Facing Auditors in Ivory Coast Abidjan</w:t>
      </w:r>
    </w:p>
    <w:p>
      <w:pPr>
        <w:pStyle w:val="FirstParagraph"/>
      </w:pPr>
      <w:r>
        <w:t xml:space="preserve">Despite the progress made, auditors operating in</w:t>
      </w:r>
    </w:p>
    <w:p>
      <w:pPr>
        <w:pStyle w:val="BodyText"/>
      </w:pPr>
      <w:r>
        <w:t xml:space="preserve">Ivory Coast Abidjan face significant challenges. First is the issue of talent retention. The global demand for qualified accounting professionals has led to a brain drain, with many skilled individuals leaving</w:t>
      </w:r>
    </w:p>
    <w:p>
      <w:pPr>
        <w:pStyle w:val="BodyText"/>
      </w:pPr>
      <w:r>
        <w:t xml:space="preserve">Ivory Coast Abidjan for opportunities in Europe or other African hubs. This shortage puts pressure on existing firms, potentially compromising audit quality if not managed through rigorous training and development programs.</w:t>
      </w:r>
    </w:p>
    <w:p>
      <w:pPr>
        <w:pStyle w:val="BodyText"/>
      </w:pPr>
      <w:r>
        <w:t xml:space="preserve">Secondly, the digital transformation of the economy presents both an opportunity and a threat. As businesses in</w:t>
      </w:r>
    </w:p>
    <w:p>
      <w:pPr>
        <w:pStyle w:val="BodyText"/>
      </w:pPr>
      <w:r>
        <w:t xml:space="preserve">Ivory Coast Abidjan move toward e-commerce and digital banking, auditors must adapt their methodologies to address cyber risks, data integrity, and IT general controls. Traditional audit techniques are insufficient for detecting sophisticated fraud schemes enabled by technology. Therefore, the modern</w:t>
      </w:r>
    </w:p>
    <w:p>
      <w:pPr>
        <w:pStyle w:val="BodyText"/>
      </w:pPr>
      <w:r>
        <w:t xml:space="preserve">Auditor in</w:t>
      </w:r>
    </w:p>
    <w:p>
      <w:pPr>
        <w:pStyle w:val="BodyText"/>
      </w:pPr>
      <w:r>
        <w:t xml:space="preserve">Ivory Coast Abidjan must possess not only accounting knowledge but also proficiency in information systems auditing.</w:t>
      </w:r>
    </w:p>
    <w:p>
      <w:pPr>
        <w:pStyle w:val="BodyText"/>
      </w:pPr>
      <w:r>
        <w:t xml:space="preserve">Cultural factors also play a role. In some business contexts within</w:t>
      </w:r>
    </w:p>
    <w:p>
      <w:pPr>
        <w:pStyle w:val="BodyText"/>
      </w:pPr>
      <w:r>
        <w:t xml:space="preserve">Ivory Coast Abidjan, the relationship between management and auditors can be influenced by informal networks. Maintaining independence and objectivity is a constant battle for the</w:t>
      </w:r>
      <w:r>
        <w:t xml:space="preserve"> </w:t>
      </w:r>
      <w:r>
        <w:rPr>
          <w:bCs/>
          <w:b/>
        </w:rPr>
        <w:t xml:space="preserve">Auditor</w:t>
      </w:r>
      <w:r>
        <w:t xml:space="preserve">. Professional bodies in Côte d'Ivoire have responded by strengthening ethical codes, but enforcement remains an ongoing challenge.</w:t>
      </w:r>
    </w:p>
    <w:bookmarkEnd w:id="23"/>
    <w:bookmarkStart w:id="24" w:name="X5689537e0398d0524b46324c37d93cf6cf4e4c4"/>
    <w:p>
      <w:pPr>
        <w:pStyle w:val="Heading2"/>
      </w:pPr>
      <w:r>
        <w:t xml:space="preserve">4. The Strategic Shift: From Compliance to Value Creation</w:t>
      </w:r>
    </w:p>
    <w:p>
      <w:pPr>
        <w:pStyle w:val="FirstParagraph"/>
      </w:pPr>
      <w:r>
        <w:t xml:space="preserve">The most significant evolution in the profession is the shift from a compliance-focused mindset to a value-creation mindset. In</w:t>
      </w:r>
    </w:p>
    <w:p>
      <w:pPr>
        <w:pStyle w:val="BodyText"/>
      </w:pPr>
      <w:r>
        <w:t xml:space="preserve">Ivory Coast Abidjan, stakeholders—including investors, banks, and regulatory bodies—are increasingly looking beyond the audit opinion. They seek insights into operational efficiency, risk exposure, and sustainability practices.</w:t>
      </w:r>
    </w:p>
    <w:p>
      <w:pPr>
        <w:pStyle w:val="BodyText"/>
      </w:pPr>
      <w:r>
        <w:t xml:space="preserve">This shift requires the</w:t>
      </w:r>
    </w:p>
    <w:p>
      <w:pPr>
        <w:pStyle w:val="BodyText"/>
      </w:pPr>
      <w:r>
        <w:t xml:space="preserve">Auditor to act as a strategic partner. For instance, in sectors such as cocoa processing and logistics, which are vital to</w:t>
      </w:r>
      <w:r>
        <w:t xml:space="preserve"> </w:t>
      </w:r>
      <w:r>
        <w:rPr>
          <w:bCs/>
          <w:b/>
        </w:rPr>
        <w:t xml:space="preserve">Ivory Coast Abidjan</w:t>
      </w:r>
      <w:r>
        <w:t xml:space="preserve">'s economy, auditors are now expected to assess supply chain transparency and environmental compliance. The concept of "Integrated Reporting" is gaining traction in</w:t>
      </w:r>
    </w:p>
    <w:p>
      <w:pPr>
        <w:pStyle w:val="BodyText"/>
      </w:pPr>
      <w:r>
        <w:t xml:space="preserve">Ivory Coast Abidjan, where financial and non-financial performance metrics are reported together. Auditors play a pivotal role in assuring the reliability of these integrated reports, thereby enhancing corporate reputation.</w:t>
      </w:r>
    </w:p>
    <w:p>
      <w:pPr>
        <w:pStyle w:val="BodyText"/>
      </w:pPr>
      <w:r>
        <w:t xml:space="preserve">Moreover, the rise of Environmental, Social, and Governance (ESG) criteria has expanded the scope of audit engagements. Companies in</w:t>
      </w:r>
    </w:p>
    <w:p>
      <w:pPr>
        <w:pStyle w:val="BodyText"/>
      </w:pPr>
      <w:r>
        <w:t xml:space="preserve">Ivory Coast Abidjan are under pressure to demonstrate social responsibility. The</w:t>
      </w:r>
    </w:p>
    <w:p>
      <w:pPr>
        <w:pStyle w:val="BodyText"/>
      </w:pPr>
      <w:r>
        <w:t xml:space="preserve">Auditor is now frequently tasked with verifying ESG disclosures, ensuring that claims regarding carbon footprint reduction or labor standards are substantiated by data.</w:t>
      </w:r>
    </w:p>
    <w:bookmarkEnd w:id="24"/>
    <w:bookmarkStart w:id="25" w:name="X673c1846037096adb8a2280d18a87eafae660b3"/>
    <w:p>
      <w:pPr>
        <w:pStyle w:val="Heading2"/>
      </w:pPr>
      <w:r>
        <w:t xml:space="preserve">5. Recommendations for Strengthening the Auditing Profession</w:t>
      </w:r>
    </w:p>
    <w:p>
      <w:pPr>
        <w:pStyle w:val="FirstParagraph"/>
      </w:pPr>
      <w:r>
        <w:t xml:space="preserve">To sustain growth and maintain credibility, several recommendations are proposed for stakeholders in</w:t>
      </w:r>
      <w:r>
        <w:t xml:space="preserve"> </w:t>
      </w:r>
      <w:r>
        <w:rPr>
          <w:bCs/>
          <w:b/>
        </w:rPr>
        <w:t xml:space="preserve">Ivory Coast Abidjan</w:t>
      </w:r>
      <w:r>
        <w:t xml:space="preserve">:</w:t>
      </w:r>
    </w:p>
    <w:p>
      <w:pPr>
        <w:numPr>
          <w:ilvl w:val="0"/>
          <w:numId w:val="1001"/>
        </w:numPr>
        <w:pStyle w:val="Compact"/>
      </w:pPr>
      <w:r>
        <w:rPr>
          <w:bCs/>
          <w:b/>
        </w:rPr>
        <w:t xml:space="preserve">Enhanced Professional Training:</w:t>
      </w:r>
      <w:r>
        <w:t xml:space="preserve"> </w:t>
      </w:r>
      <w:r>
        <w:t xml:space="preserve">Continuous professional development (CPD) programs must be expanded. Universities and professional bodies should collaborate to offer specialized courses in IT auditing, forensic accounting, and ESG assurance.</w:t>
      </w:r>
    </w:p>
    <w:p>
      <w:pPr>
        <w:numPr>
          <w:ilvl w:val="0"/>
          <w:numId w:val="1001"/>
        </w:numPr>
        <w:pStyle w:val="Compact"/>
      </w:pPr>
      <w:r>
        <w:rPr>
          <w:bCs/>
          <w:b/>
        </w:rPr>
        <w:t xml:space="preserve">Digital Adoption:</w:t>
      </w:r>
      <w:r>
        <w:t xml:space="preserve"> </w:t>
      </w:r>
      <w:r>
        <w:t xml:space="preserve">Audit firms in</w:t>
      </w:r>
    </w:p>
    <w:p>
      <w:pPr>
        <w:numPr>
          <w:ilvl w:val="0"/>
          <w:numId w:val="1000"/>
        </w:numPr>
        <w:pStyle w:val="Compact"/>
      </w:pPr>
      <w:r>
        <w:t xml:space="preserve">Ivory Coast Abidjan should invest in audit management software and data analytics tools. This will improve efficiency and allow auditors to analyze 100% of transactions rather than relying on sampling.</w:t>
      </w:r>
    </w:p>
    <w:p>
      <w:pPr>
        <w:numPr>
          <w:ilvl w:val="0"/>
          <w:numId w:val="1001"/>
        </w:numPr>
        <w:pStyle w:val="Compact"/>
      </w:pPr>
      <w:r>
        <w:rPr>
          <w:bCs/>
          <w:b/>
        </w:rPr>
        <w:t xml:space="preserve">Strengthening Regulatory Oversight:</w:t>
      </w:r>
      <w:r>
        <w:t xml:space="preserve"> </w:t>
      </w:r>
      <w:r>
        <w:t xml:space="preserve">The regulatory bodies in</w:t>
      </w:r>
    </w:p>
    <w:p>
      <w:pPr>
        <w:numPr>
          <w:ilvl w:val="0"/>
          <w:numId w:val="1000"/>
        </w:numPr>
        <w:pStyle w:val="Compact"/>
      </w:pPr>
      <w:r>
        <w:t xml:space="preserve">Ivory Coast Abidjan must enforce stricter penalties for non-compliance and audit failures. This will deter malpractice and elevate the status of the profession.</w:t>
      </w:r>
    </w:p>
    <w:p>
      <w:pPr>
        <w:numPr>
          <w:ilvl w:val="0"/>
          <w:numId w:val="1001"/>
        </w:numPr>
        <w:pStyle w:val="Compact"/>
      </w:pPr>
      <w:r>
        <w:rPr>
          <w:bCs/>
          <w:b/>
        </w:rPr>
        <w:t xml:space="preserve">Mentorship Programs:</w:t>
      </w:r>
      <w:r>
        <w:t xml:space="preserve"> </w:t>
      </w:r>
      <w:r>
        <w:t xml:space="preserve">To combat brain drain, large firms should implement mentorship schemes to retain young talent in</w:t>
      </w:r>
    </w:p>
    <w:p>
      <w:pPr>
        <w:numPr>
          <w:ilvl w:val="0"/>
          <w:numId w:val="1000"/>
        </w:numPr>
        <w:pStyle w:val="Compact"/>
      </w:pPr>
      <w:r>
        <w:t xml:space="preserve">Ivory Coast Abidjan, fostering a sense of professional community and career longevity.</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Auditor in</w:t>
      </w:r>
      <w:r>
        <w:rPr>
          <w:bCs/>
          <w:b/>
        </w:rPr>
        <w:t xml:space="preserve"> </w:t>
      </w:r>
      <w:r>
        <w:rPr>
          <w:bCs/>
          <w:b/>
          <w:bCs/>
          <w:b/>
        </w:rPr>
        <w:t xml:space="preserve">Ivory Coast Abidjan</w:t>
      </w:r>
    </w:p>
    <w:p>
      <w:pPr>
        <w:pStyle w:val="BodyText"/>
      </w:pPr>
      <w:r>
        <w:t xml:space="preserve">For</w:t>
      </w:r>
    </w:p>
    <w:p>
      <w:pPr>
        <w:pStyle w:val="BodyText"/>
      </w:pPr>
      <w:r>
        <w:t xml:space="preserve">Ivory Coast Abidjan, investing in the auditing profession is not merely a regulatory obligation; it is an economic necessity. A transparent, reliable, and modern auditing framework attracts investment, fosters trust, and supports sustainable development. By addressing the challenges of talent retention, technological adaptation, and ethical enforcement</w:t>
      </w:r>
    </w:p>
    <w:p>
      <w:pPr>
        <w:pStyle w:val="BodyText"/>
      </w:pPr>
      <w:r>
        <w:t xml:space="preserve">Ivory Coast Abidjan can ensure that its auditors remain competitive on the global stage.</w:t>
      </w:r>
    </w:p>
    <w:p>
      <w:pPr>
        <w:pStyle w:val="BodyText"/>
      </w:pPr>
      <w:r>
        <w:t xml:space="preserve">Ultimately, the future of</w:t>
      </w:r>
    </w:p>
    <w:p>
      <w:pPr>
        <w:pStyle w:val="BodyText"/>
      </w:pPr>
      <w:r>
        <w:t xml:space="preserve">Ivory Coast Abidjan's economic prosperity is closely linked to the quality and integrity of its financial audits. As stakeholders continue to demand greater transparency, the</w:t>
      </w:r>
    </w:p>
    <w:p>
      <w:pPr>
        <w:pStyle w:val="BodyText"/>
      </w:pPr>
      <w:r>
        <w:t xml:space="preserve">Auditor must rise to the occasion, serving as a cornerstone of trust in this vibrant African economy.</w:t>
      </w:r>
    </w:p>
    <w:bookmarkEnd w:id="26"/>
    <w:bookmarkStart w:id="27" w:name="references"/>
    <w:p>
      <w:pPr>
        <w:pStyle w:val="Heading2"/>
      </w:pPr>
      <w:r>
        <w:t xml:space="preserve">References</w:t>
      </w:r>
    </w:p>
    <w:p>
      <w:pPr>
        <w:pStyle w:val="FirstParagraph"/>
      </w:pPr>
      <w:r>
        <w:t xml:space="preserve">[1] Organization for the Harmonization of Business Law in Africa (OHADA). (2023).</w:t>
      </w:r>
      <w:r>
        <w:t xml:space="preserve"> </w:t>
      </w:r>
      <w:r>
        <w:rPr>
          <w:iCs/>
          <w:i/>
        </w:rPr>
        <w:t xml:space="preserve">Uniform Act on Commercial Companies and Economic Interest Groups.</w:t>
      </w:r>
    </w:p>
    <w:p>
      <w:pPr>
        <w:pStyle w:val="BodyText"/>
      </w:pPr>
      <w:r>
        <w:t xml:space="preserve">[2] International Federation of Accountants (IFAC). (2022).</w:t>
      </w:r>
      <w:r>
        <w:t xml:space="preserve"> </w:t>
      </w:r>
      <w:r>
        <w:rPr>
          <w:iCs/>
          <w:i/>
        </w:rPr>
        <w:t xml:space="preserve">The Role of Auditors in Emerging Markets.</w:t>
      </w:r>
    </w:p>
    <w:p>
      <w:pPr>
        <w:pStyle w:val="BodyText"/>
      </w:pPr>
      <w:r>
        <w:t xml:space="preserve">[3] Bourse Régionale des Valeurs Mobilières (BRVM). (2021).</w:t>
      </w:r>
      <w:r>
        <w:t xml:space="preserve"> </w:t>
      </w:r>
      <w:r>
        <w:rPr>
          <w:iCs/>
          <w:i/>
        </w:rPr>
        <w:t xml:space="preserve">Annual Report on Listed Companies and Compliance.</w:t>
      </w:r>
    </w:p>
    <w:p>
      <w:pPr>
        <w:pStyle w:val="BodyText"/>
      </w:pPr>
      <w:r>
        <w:t xml:space="preserve">[4] Ministry of Economy and Finance of Côte d'Ivoire. (2023).</w:t>
      </w:r>
      <w:r>
        <w:t xml:space="preserve"> </w:t>
      </w:r>
      <w:r>
        <w:rPr>
          <w:iCs/>
          <w:i/>
        </w:rPr>
        <w:t xml:space="preserve">Economic Outlook for Abidjan Financial District.</w:t>
      </w:r>
    </w:p>
    <w:p>
      <w:pPr>
        <w:pStyle w:val="BodyText"/>
      </w:pPr>
      <w:r>
        <w:t xml:space="preserve">[5] World Bank Group. (2023).</w:t>
      </w:r>
      <w:r>
        <w:t xml:space="preserve"> </w:t>
      </w:r>
      <w:r>
        <w:rPr>
          <w:iCs/>
          <w:i/>
        </w:rPr>
        <w:t xml:space="preserve">Doing Business in Côte d'Ivoire: Regulatory Environment Analysis.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Ivory Coast Abidjan</dc:title>
  <dc:creator/>
  <dc:language>en</dc:language>
  <cp:keywords/>
  <dcterms:created xsi:type="dcterms:W3CDTF">2026-07-29T14:46:44Z</dcterms:created>
  <dcterms:modified xsi:type="dcterms:W3CDTF">2026-07-29T14:46:44Z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