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Nigeria</w:t>
      </w:r>
      <w:r>
        <w:t xml:space="preserve"> </w:t>
      </w:r>
      <w:r>
        <w:t xml:space="preserve">Lagos:</w:t>
      </w:r>
      <w:r>
        <w:t xml:space="preserve"> </w:t>
      </w:r>
      <w:r>
        <w:t xml:space="preserve">Ensuring</w:t>
      </w:r>
      <w:r>
        <w:t xml:space="preserve"> </w:t>
      </w:r>
      <w:r>
        <w:t xml:space="preserve">Financial</w:t>
      </w:r>
      <w:r>
        <w:t xml:space="preserve"> </w:t>
      </w:r>
      <w:r>
        <w:t xml:space="preserve">Integrity</w:t>
      </w:r>
      <w:r>
        <w:t xml:space="preserve"> </w:t>
      </w:r>
      <w:r>
        <w:t xml:space="preserve">in</w:t>
      </w:r>
      <w:r>
        <w:t xml:space="preserve"> </w:t>
      </w:r>
      <w:r>
        <w:t xml:space="preserve">a</w:t>
      </w:r>
      <w:r>
        <w:t xml:space="preserve"> </w:t>
      </w:r>
      <w:r>
        <w:t xml:space="preserve">Dynamic</w:t>
      </w:r>
      <w:r>
        <w:t xml:space="preserve"> </w:t>
      </w:r>
      <w:r>
        <w:t xml:space="preserve">Economic</w:t>
      </w:r>
      <w:r>
        <w:t xml:space="preserve"> </w:t>
      </w:r>
      <w:r>
        <w:t xml:space="preserve">Hub</w:t>
      </w:r>
    </w:p>
    <w:bookmarkStart w:id="20" w:name="Xb98ee8a2e13002c173d90e4e401020482a9992e"/>
    <w:p>
      <w:pPr>
        <w:pStyle w:val="Heading1"/>
      </w:pPr>
      <w:r>
        <w:t xml:space="preserve">The Evolving Role of the Auditor in Nigeria Lagos: Ensuring Financial Integrity in a Dynamic Economic Hub</w:t>
      </w:r>
    </w:p>
    <w:p>
      <w:pPr>
        <w:pStyle w:val="FirstParagraph"/>
      </w:pPr>
      <w:r>
        <w:rPr>
          <w:bCs/>
          <w:b/>
        </w:rPr>
        <w:t xml:space="preserve">Abstract</w:t>
      </w:r>
      <w:r>
        <w:br/>
      </w:r>
      <w:r>
        <w:t xml:space="preserve">This paper examines the critical function of the</w:t>
      </w:r>
      <w:r>
        <w:t xml:space="preserve"> </w:t>
      </w:r>
      <w:r>
        <w:rPr>
          <w:bCs/>
          <w:b/>
        </w:rPr>
        <w:t xml:space="preserve">Auditor</w:t>
      </w:r>
      <w:r>
        <w:t xml:space="preserve"> </w:t>
      </w:r>
      <w:r>
        <w:t xml:space="preserve">within the unique economic landscape of</w:t>
      </w:r>
      <w:r>
        <w:t xml:space="preserve"> </w:t>
      </w:r>
      <w:r>
        <w:rPr>
          <w:bCs/>
          <w:b/>
        </w:rPr>
        <w:t xml:space="preserve">Nigeria Lagos</w:t>
      </w:r>
      <w:r>
        <w:t xml:space="preserve">. As</w:t>
      </w:r>
      <w:r>
        <w:t xml:space="preserve"> </w:t>
      </w:r>
      <w:r>
        <w:rPr>
          <w:bCs/>
          <w:b/>
        </w:rPr>
        <w:t xml:space="preserve">Lagos State serves as Nigeria's commercial nerve center,</w:t>
      </w:r>
      <w:r>
        <w:t xml:space="preserve"> </w:t>
      </w:r>
      <w:r>
        <w:t xml:space="preserve">The demand for robust financial governance has never been higher. This study explores how modern auditing practices are adapting to local regulatory frameworks, technological disruptions, and cultural business dynamics. By analyzing case studies from major corporations and public sector entities in</w:t>
      </w:r>
      <w:r>
        <w:t xml:space="preserve"> </w:t>
      </w:r>
      <w:r>
        <w:rPr>
          <w:bCs/>
          <w:b/>
        </w:rPr>
        <w:t xml:space="preserve">Nigeria Lagos</w:t>
      </w:r>
      <w:r>
        <w:t xml:space="preserve">, this paper argues that the role of the auditor has transcended traditional compliance checking to become a strategic partner in risk management and corporate governance. The findings suggest that enhancing auditor independence, leveraging digital tools, and fostering ethical standards are essential for sustaining economic growth in this rapidly developing region.</w:t>
      </w:r>
    </w:p>
    <w:p>
      <w:pPr>
        <w:pStyle w:val="BodyText"/>
      </w:pPr>
      <w:r>
        <w:rPr>
          <w:bCs/>
          <w:b/>
        </w:rPr>
        <w:t xml:space="preserve">Keywords:</w:t>
      </w:r>
      <w:r>
        <w:t xml:space="preserve"> </w:t>
      </w:r>
      <w:r>
        <w:t xml:space="preserve">Auditor, Nigeria Lagos, Corporate Governance, Financial Reporting, Risk Management.</w:t>
      </w:r>
    </w:p>
    <w:p>
      <w:pPr>
        <w:pStyle w:val="BodyText"/>
      </w:pPr>
      <w:r>
        <w:t xml:space="preserve">In recent decades</w:t>
      </w:r>
    </w:p>
    <w:p>
      <w:pPr>
        <w:pStyle w:val="BodyText"/>
      </w:pPr>
      <w:r>
        <w:t xml:space="preserve">Nigeria Lagos has emerged as one of the fastest-growing metropolitan areas in Africa. The city’s contribution to Nigeria’s Gross Domestic Product (GDP) is disproportionate to its land size, making it a focal point for domestic and international investment. However, this rapid economic expansion brings with it complex financial transactions, diverse business structures, and significant regulatory challenges. In this context the</w:t>
      </w:r>
      <w:r>
        <w:t xml:space="preserve"> </w:t>
      </w:r>
      <w:r>
        <w:rPr>
          <w:bCs/>
          <w:b/>
        </w:rPr>
        <w:t xml:space="preserve">Auditor</w:t>
      </w:r>
      <w:r>
        <w:t xml:space="preserve"> </w:t>
      </w:r>
      <w:r>
        <w:t xml:space="preserve">plays a pivotal role in ensuring that financial statements accurately reflect the economic reality of entities operating within</w:t>
      </w:r>
      <w:r>
        <w:t xml:space="preserve"> </w:t>
      </w:r>
      <w:r>
        <w:rPr>
          <w:bCs/>
          <w:b/>
        </w:rPr>
        <w:t xml:space="preserve">Nigeria Lagos</w:t>
      </w:r>
      <w:r>
        <w:t xml:space="preserve">.</w:t>
      </w:r>
      <w:r>
        <w:t xml:space="preserve"> </w:t>
      </w:r>
      <w:r>
        <w:t xml:space="preserve">The concept of auditing is not new to</w:t>
      </w:r>
      <w:r>
        <w:t xml:space="preserve"> </w:t>
      </w:r>
      <w:r>
        <w:rPr>
          <w:bCs/>
          <w:b/>
        </w:rPr>
        <w:t xml:space="preserve">Nigeria Lagos</w:t>
      </w:r>
      <w:r>
        <w:t xml:space="preserve">; however, the scope and expectations have evolved. Historically, auditing was viewed primarily as a statutory requirement focused on detecting errors and fraud. Today stakeholders including investors regulators and the public expect auditors to provide assurance on internal controls sustainability practices and operational efficiency. This shift is particularly pronounced in</w:t>
      </w:r>
      <w:r>
        <w:t xml:space="preserve"> </w:t>
      </w:r>
      <w:r>
        <w:rPr>
          <w:bCs/>
          <w:b/>
        </w:rPr>
        <w:t xml:space="preserve">Lagos</w:t>
      </w:r>
      <w:r>
        <w:t xml:space="preserve"> </w:t>
      </w:r>
      <w:r>
        <w:t xml:space="preserve">where the presence of multinational corporations necessitates adherence to international standards alongside local regulations.</w:t>
      </w:r>
    </w:p>
    <w:p>
      <w:pPr>
        <w:pStyle w:val="BodyText"/>
      </w:pPr>
      <w:r>
        <w:t xml:space="preserve">This paper aims to:</w:t>
      </w:r>
    </w:p>
    <w:p>
      <w:pPr>
        <w:numPr>
          <w:ilvl w:val="0"/>
          <w:numId w:val="1001"/>
        </w:numPr>
        <w:pStyle w:val="Compact"/>
      </w:pPr>
      <w:r>
        <w:t xml:space="preserve">Analyze the regulatory environment affecting auditors in</w:t>
      </w:r>
      <w:r>
        <w:t xml:space="preserve"> </w:t>
      </w:r>
      <w:r>
        <w:rPr>
          <w:bCs/>
          <w:b/>
        </w:rPr>
        <w:t xml:space="preserve">Nigeria Lagos</w:t>
      </w:r>
      <w:r>
        <w:t xml:space="preserve">.</w:t>
      </w:r>
    </w:p>
    <w:p>
      <w:pPr>
        <w:numPr>
          <w:ilvl w:val="0"/>
          <w:numId w:val="1001"/>
        </w:numPr>
        <w:pStyle w:val="Compact"/>
      </w:pPr>
      <w:r>
        <w:t xml:space="preserve">Evaluate the impact of technology on auditing processes in this region.</w:t>
      </w:r>
    </w:p>
    <w:p>
      <w:pPr>
        <w:numPr>
          <w:ilvl w:val="0"/>
          <w:numId w:val="1001"/>
        </w:numPr>
        <w:pStyle w:val="Compact"/>
      </w:pPr>
      <w:r>
        <w:t xml:space="preserve">Discuss challenges faced by auditors in maintaining independence and objectivity.</w:t>
      </w:r>
    </w:p>
    <w:p>
      <w:pPr>
        <w:numPr>
          <w:ilvl w:val="0"/>
          <w:numId w:val="1001"/>
        </w:numPr>
        <w:pStyle w:val="Compact"/>
      </w:pPr>
      <w:r>
        <w:t xml:space="preserve">Propose recommendations for enhancing the effectiveness of auditing practices in</w:t>
      </w:r>
      <w:r>
        <w:t xml:space="preserve"> </w:t>
      </w:r>
      <w:r>
        <w:rPr>
          <w:bCs/>
          <w:b/>
        </w:rPr>
        <w:t xml:space="preserve">Nigeria Lagos</w:t>
      </w:r>
      <w:r>
        <w:t xml:space="preserve">.</w:t>
      </w:r>
    </w:p>
    <w:p>
      <w:pPr>
        <w:pStyle w:val="FirstParagraph"/>
      </w:pPr>
      <w:r>
        <w:t xml:space="preserve">The regulatory framework governing auditing activities in</w:t>
      </w:r>
      <w:r>
        <w:t xml:space="preserve"> </w:t>
      </w:r>
      <w:r>
        <w:rPr>
          <w:bCs/>
          <w:b/>
        </w:rPr>
        <w:t xml:space="preserve">Nigeria Lagos is influenced by both national laws and state-specific regulations.</w:t>
      </w:r>
      <w:r>
        <w:t xml:space="preserve"> </w:t>
      </w:r>
      <w:r>
        <w:t xml:space="preserve">At the federal level, the Companies and Allied Matters Act (CAMA) 2020 provides comprehensive guidelines for corporate governance including provisions related to external audits. Additionally the Financial Reporting Council of Nigeria (FRCN) sets standards for professional conduct and ethical behavior among auditors.</w:t>
      </w:r>
    </w:p>
    <w:p>
      <w:pPr>
        <w:pStyle w:val="BodyText"/>
      </w:pPr>
      <w:r>
        <w:t xml:space="preserve">In</w:t>
      </w:r>
      <w:r>
        <w:t xml:space="preserve"> </w:t>
      </w:r>
      <w:r>
        <w:rPr>
          <w:bCs/>
          <w:b/>
        </w:rPr>
        <w:t xml:space="preserve">Nigeria Lagos</w:t>
      </w:r>
      <w:r>
        <w:t xml:space="preserve">, state-owned enterprises and public sector entities must also comply with laws enacted by the Lagos State Government. The Economic and Financial Crimes Commission (EFCC) and the Independent Corrupt Practices Commission (ICPC) play significant roles in investigating financial irregularities which indirectly impacts auditing practices. Auditors serving entities in</w:t>
      </w:r>
      <w:r>
        <w:t xml:space="preserve"> </w:t>
      </w:r>
      <w:r>
        <w:rPr>
          <w:bCs/>
          <w:b/>
        </w:rPr>
        <w:t xml:space="preserve">Lagos</w:t>
      </w:r>
      <w:r>
        <w:t xml:space="preserve"> </w:t>
      </w:r>
      <w:r>
        <w:t xml:space="preserve">must navigate this complex web of regulations ensuring that their work meets both local statutory requirements and international best practices such as those outlined by the International Federation of Accountants (IFAC).</w:t>
      </w:r>
    </w:p>
    <w:p>
      <w:pPr>
        <w:pStyle w:val="BodyText"/>
      </w:pPr>
      <w:r>
        <w:t xml:space="preserve">The adoption of digital technologies has revolutionized the auditing profession globally and</w:t>
      </w:r>
    </w:p>
    <w:p>
      <w:pPr>
        <w:pStyle w:val="BodyText"/>
      </w:pPr>
      <w:r>
        <w:t xml:space="preserve">Nigeria Lagos is no exception. Traditional manual audit techniques are increasingly being supplemented or replaced by data analytics artificial intelligence AI) and continuous monitoring systems. These technologies enable auditors to analyze large datasets efficiently identifying patterns anomalies and potential risks with greater accuracy.</w:t>
      </w:r>
    </w:p>
    <w:p>
      <w:pPr>
        <w:pStyle w:val="BodyText"/>
      </w:pPr>
      <w:r>
        <w:t xml:space="preserve">In</w:t>
      </w:r>
      <w:r>
        <w:t xml:space="preserve"> </w:t>
      </w:r>
      <w:r>
        <w:rPr>
          <w:bCs/>
          <w:b/>
        </w:rPr>
        <w:t xml:space="preserve">Lagos</w:t>
      </w:r>
      <w:r>
        <w:t xml:space="preserve">, many firms have begun implementing audit management software that facilitates remote collaboration real-time documentation sharing and automated risk assessments. This technological shift is particularly relevant in</w:t>
      </w:r>
      <w:r>
        <w:t xml:space="preserve"> </w:t>
      </w:r>
      <w:r>
        <w:rPr>
          <w:bCs/>
          <w:b/>
        </w:rPr>
        <w:t xml:space="preserve">Nigeria Lagos due to the high volume of transactions processed daily by banks fintech companies and retail businesses.</w:t>
      </w:r>
      <w:r>
        <w:t xml:space="preserve"> </w:t>
      </w:r>
      <w:r>
        <w:t xml:space="preserve">However challenges remain including cybersecurity threats a lack of skilled personnel and resistance to change among traditional auditors. Bridging this digital divide is crucial for maintaining the relevance and reliability of auditing services in</w:t>
      </w:r>
      <w:r>
        <w:t xml:space="preserve"> </w:t>
      </w:r>
      <w:r>
        <w:rPr>
          <w:bCs/>
          <w:b/>
        </w:rPr>
        <w:t xml:space="preserve">Nigeria Lagos</w:t>
      </w:r>
      <w:r>
        <w:t xml:space="preserve">.</w:t>
      </w:r>
    </w:p>
    <w:p>
      <w:pPr>
        <w:pStyle w:val="BodyText"/>
      </w:pPr>
      <w:r>
        <w:t xml:space="preserve">Nigeria Lagos:</w:t>
      </w:r>
    </w:p>
    <w:p>
      <w:pPr>
        <w:numPr>
          <w:ilvl w:val="0"/>
          <w:numId w:val="1002"/>
        </w:numPr>
        <w:pStyle w:val="Compact"/>
      </w:pPr>
      <w:r>
        <w:rPr>
          <w:bCs/>
          <w:b/>
        </w:rPr>
        <w:t xml:space="preserve">Independence and Objectivity:</w:t>
      </w:r>
      <w:r>
        <w:t xml:space="preserve">Bribery and undue influence remain concerns particularly when auditing smaller firms or entities with opaque ownership structures. Ensuring auditor independence is vital for maintaining public trust.</w:t>
      </w:r>
    </w:p>
    <w:p>
      <w:pPr>
        <w:numPr>
          <w:ilvl w:val="0"/>
          <w:numId w:val="1002"/>
        </w:numPr>
        <w:pStyle w:val="Compact"/>
      </w:pPr>
      <w:r>
        <w:rPr>
          <w:bCs/>
          <w:b/>
        </w:rPr>
        <w:t xml:space="preserve">Cultural Factors:</w:t>
      </w:r>
      <w:r>
        <w:t xml:space="preserve">In some cases familial ties or social obligations may compromise an auditor's ability to report findings objectively. This cultural dynamic requires auditors to exercise heightened professional skepticism.</w:t>
      </w:r>
    </w:p>
    <w:p>
      <w:pPr>
        <w:numPr>
          <w:ilvl w:val="0"/>
          <w:numId w:val="1002"/>
        </w:numPr>
        <w:pStyle w:val="Compact"/>
      </w:pPr>
      <w:r>
        <w:t xml:space="preserve">Infrastructure Limitations:While improving power supply and internet connectivity in</w:t>
      </w:r>
      <w:r>
        <w:t xml:space="preserve"> </w:t>
      </w:r>
      <w:r>
        <w:rPr>
          <w:bCs/>
          <w:b/>
        </w:rPr>
        <w:t xml:space="preserve">Nigeria Lagos</w:t>
      </w:r>
      <w:r>
        <w:t xml:space="preserve"> </w:t>
      </w:r>
      <w:r>
        <w:t xml:space="preserve">remains inconsistent these issues can hinder the effective use of cloud-based auditing tools.</w:t>
      </w:r>
    </w:p>
    <w:p>
      <w:pPr>
        <w:numPr>
          <w:ilvl w:val="0"/>
          <w:numId w:val="1002"/>
        </w:numPr>
        <w:pStyle w:val="Compact"/>
      </w:pPr>
      <w:r>
        <w:t xml:space="preserve">Skill Gap:The rapid pace of technological change creates a need for continuous professional development. Many auditors in</w:t>
      </w:r>
      <w:r>
        <w:t xml:space="preserve"> </w:t>
      </w:r>
      <w:r>
        <w:rPr>
          <w:bCs/>
          <w:b/>
        </w:rPr>
        <w:t xml:space="preserve">Lagos</w:t>
      </w:r>
      <w:r>
        <w:t xml:space="preserve"> </w:t>
      </w:r>
      <w:r>
        <w:t xml:space="preserve">require additional training to effectively utilize new technologies and interpret complex financial data.</w:t>
      </w:r>
    </w:p>
    <w:p>
      <w:pPr>
        <w:pStyle w:val="FirstParagraph"/>
      </w:pPr>
      <w:r>
        <w:t xml:space="preserve">To address these challenges several recommendations are proposed:</w:t>
      </w:r>
    </w:p>
    <w:p>
      <w:pPr>
        <w:numPr>
          <w:ilvl w:val="0"/>
          <w:numId w:val="1003"/>
        </w:numPr>
        <w:pStyle w:val="Compact"/>
      </w:pPr>
      <w:r>
        <w:rPr>
          <w:bCs/>
          <w:b/>
        </w:rPr>
        <w:t xml:space="preserve">Enhanced Training Programs:</w:t>
      </w:r>
      <w:r>
        <w:t xml:space="preserve">Auditing firms in</w:t>
      </w:r>
    </w:p>
    <w:p>
      <w:pPr>
        <w:numPr>
          <w:ilvl w:val="0"/>
          <w:numId w:val="1000"/>
        </w:numPr>
        <w:pStyle w:val="Compact"/>
      </w:pPr>
      <w:r>
        <w:t xml:space="preserve">Nigeria Lagos should invest in ongoing education focusing on emerging technologies ethical decision-making and regulatory updates.</w:t>
      </w:r>
    </w:p>
    <w:p>
      <w:pPr>
        <w:numPr>
          <w:ilvl w:val="0"/>
          <w:numId w:val="1003"/>
        </w:numPr>
        <w:pStyle w:val="Compact"/>
      </w:pPr>
      <w:r>
        <w:t xml:space="preserve">Leverage Technology:Embracing digital tools can improve efficiency and accuracy. Governments and private sector organizations should support initiatives that promote the adoption of advanced auditing software.</w:t>
      </w:r>
    </w:p>
    <w:p>
      <w:pPr>
        <w:numPr>
          <w:ilvl w:val="0"/>
          <w:numId w:val="1003"/>
        </w:numPr>
        <w:pStyle w:val="Compact"/>
      </w:pPr>
      <w:r>
        <w:t xml:space="preserve">Strengthen Regulatory Oversight:The FRCN and other regulatory bodies must enforce strict penalties for non-compliance to deter unethical behavior among auditors.</w:t>
      </w:r>
    </w:p>
    <w:p>
      <w:pPr>
        <w:numPr>
          <w:ilvl w:val="0"/>
          <w:numId w:val="1003"/>
        </w:numPr>
        <w:pStyle w:val="Compact"/>
      </w:pPr>
      <w:r>
        <w:t xml:space="preserve">Promote Transparency:Encouraging greater disclosure of audit findings by public sector entities in</w:t>
      </w:r>
      <w:r>
        <w:t xml:space="preserve"> </w:t>
      </w:r>
      <w:r>
        <w:rPr>
          <w:bCs/>
          <w:b/>
        </w:rPr>
        <w:t xml:space="preserve">Nigeria Lagos</w:t>
      </w:r>
      <w:r>
        <w:t xml:space="preserve"> </w:t>
      </w:r>
      <w:r>
        <w:t xml:space="preserve">will enhance accountability and foster investor confidence.</w:t>
      </w:r>
    </w:p>
    <w:p>
      <w:pPr>
        <w:pStyle w:val="FirstParagraph"/>
      </w:pPr>
      <w:r>
        <w:t xml:space="preserve">To illustrate the practical implications of these discussions consider the case of a major telecommunications provider headquartered in</w:t>
      </w:r>
    </w:p>
    <w:p>
      <w:pPr>
        <w:pStyle w:val="BodyText"/>
      </w:pPr>
      <w:r>
        <w:t xml:space="preserve">Lagos. Facing increasing scrutiny from regulators and investors following allegations of financial mismanagement this company engaged an external audit firm to conduct a comprehensive review. The auditor employed data analytics tools to examine transaction records identifying irregular payments and weak internal controls. As a result management implemented stricter approval processes and improved transparency measures restoring stakeholder trust demonstrating the transformative potential of effective auditing in</w:t>
      </w:r>
      <w:r>
        <w:t xml:space="preserve"> </w:t>
      </w:r>
      <w:r>
        <w:rPr>
          <w:bCs/>
          <w:b/>
        </w:rPr>
        <w:t xml:space="preserve">Nigeria Lagos</w:t>
      </w:r>
      <w:r>
        <w:t xml:space="preserve">.</w:t>
      </w:r>
    </w:p>
    <w:p>
      <w:pPr>
        <w:pStyle w:val="BodyText"/>
      </w:pPr>
      <w:r>
        <w:t xml:space="preserve">The role of the</w:t>
      </w:r>
      <w:r>
        <w:t xml:space="preserve"> </w:t>
      </w:r>
      <w:r>
        <w:rPr>
          <w:bCs/>
          <w:b/>
        </w:rPr>
        <w:t xml:space="preserve">Auditor</w:t>
      </w:r>
      <w:r>
        <w:t xml:space="preserve"> </w:t>
      </w:r>
      <w:r>
        <w:t xml:space="preserve">in</w:t>
      </w:r>
    </w:p>
    <w:p>
      <w:pPr>
        <w:pStyle w:val="BodyText"/>
      </w:pPr>
      <w:r>
        <w:t xml:space="preserve">Nigeria Lagos is evolving rapidly driven by technological innovation regulatory changes and increasing societal expectations. While significant challenges exist there are also numerous opportunities for auditors to contribute meaningfully to corporate governance economic stability and sustainable development. By embracing technology enhancing skills and upholding ethical standards auditors can play a crucial role in shaping the future of business practices in this vibrant metropolis. It is imperative that all stakeholders regulators professionals and educators collaborate to ensure that the auditing profession continues to serve its vital function in maintaining financial integrity across</w:t>
      </w:r>
      <w:r>
        <w:t xml:space="preserve"> </w:t>
      </w:r>
      <w:r>
        <w:rPr>
          <w:bCs/>
          <w:b/>
        </w:rPr>
        <w:t xml:space="preserve">Nigeria Lagos</w:t>
      </w:r>
      <w:r>
        <w:t xml:space="preserve">.</w:t>
      </w:r>
    </w:p>
    <w:p>
      <w:pPr>
        <w:numPr>
          <w:ilvl w:val="0"/>
          <w:numId w:val="1004"/>
        </w:numPr>
        <w:pStyle w:val="Compact"/>
      </w:pPr>
      <w:r>
        <w:t xml:space="preserve">African Development Bank (AfDB). (2021). Economic Report on Africa: Navigating the New Normal.</w:t>
      </w:r>
    </w:p>
    <w:p>
      <w:pPr>
        <w:numPr>
          <w:ilvl w:val="0"/>
          <w:numId w:val="1004"/>
        </w:numPr>
        <w:pStyle w:val="Compact"/>
      </w:pPr>
      <w:r>
        <w:t xml:space="preserve">Business Law Institute of Nigeria. (2020). Companies and Allied Matters Act 20aspects of Corporate Governance.</w:t>
      </w:r>
    </w:p>
    <w:p>
      <w:pPr>
        <w:numPr>
          <w:ilvl w:val="0"/>
          <w:numId w:val="1004"/>
        </w:numPr>
        <w:pStyle w:val="Compact"/>
      </w:pPr>
      <w:r>
        <w:t xml:space="preserve">Lagos State Internal Revenue Service. (2019). Tax Compliance Guide for Businesses Operating in Lagos.</w:t>
      </w:r>
    </w:p>
    <w:p>
      <w:pPr>
        <w:numPr>
          <w:ilvl w:val="0"/>
          <w:numId w:val="1004"/>
        </w:numPr>
        <w:pStyle w:val="Compact"/>
      </w:pPr>
      <w:r>
        <w:t xml:space="preserve">National Bureau of Statistics (NBS). (2021). Nigerian Gross Domestic Product Report Q3 2021.</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Nigeria Lagos: Ensuring Financial Integrity in a Dynamic Economic Hub</dc:title>
  <dc:creator/>
  <dc:language>en</dc:language>
  <cp:keywords/>
  <dcterms:created xsi:type="dcterms:W3CDTF">2026-07-29T14:26:02Z</dcterms:created>
  <dcterms:modified xsi:type="dcterms:W3CDTF">2026-07-29T14:26:02Z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