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r>
        <w:t xml:space="preserve"> </w:t>
      </w:r>
      <w:r>
        <w:t xml:space="preserve">Ensuring</w:t>
      </w:r>
      <w:r>
        <w:t xml:space="preserve"> </w:t>
      </w:r>
      <w:r>
        <w:t xml:space="preserve">Transparency</w:t>
      </w:r>
      <w:r>
        <w:t xml:space="preserve"> </w:t>
      </w:r>
      <w:r>
        <w:t xml:space="preserve">and</w:t>
      </w:r>
      <w:r>
        <w:t xml:space="preserve"> </w:t>
      </w:r>
      <w:r>
        <w:t xml:space="preserve">Governance</w:t>
      </w:r>
    </w:p>
    <w:bookmarkStart w:id="28" w:name="X4b8539c10f25acb20428948f8286a5334dff1c4"/>
    <w:p>
      <w:pPr>
        <w:pStyle w:val="Heading1"/>
      </w:pPr>
      <w:r>
        <w:t xml:space="preserve">The Evolving Role of the Auditor in Pakistan Islamabad: Ensuring Transparency and Governance in Public Finance Management</w:t>
      </w:r>
    </w:p>
    <w:p>
      <w:pPr>
        <w:pStyle w:val="FirstParagraph"/>
      </w:pPr>
      <w:r>
        <w:rPr>
          <w:bCs/>
          <w:b/>
        </w:rPr>
        <w:t xml:space="preserve">Author:</w:t>
      </w:r>
      <w:r>
        <w:t xml:space="preserve"> </w:t>
      </w:r>
      <w:r>
        <w:t xml:space="preserve">[Your Name/Researcher ID]</w:t>
      </w:r>
      <w:r>
        <w:br/>
      </w:r>
      <w:r>
        <w:rPr>
          <w:bCs/>
          <w:b/>
        </w:rPr>
        <w:t xml:space="preserve">Institution:</w:t>
      </w:r>
      <w:r>
        <w:t xml:space="preserve">[Institute Name], Islamabad, Pakistan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function of the Auditor within the administrative and financial framework of Pakistan Islamabad. As the federal capital and hub for national governance, Islamabad hosts numerous state-owned enterprises, government ministries, and international organizations. Consequently, auditing in this region transcends mere compliance; it serves as a cornerstone for democratic accountability. This study analyzes current auditing practices in Pakistan Islamabad, highlighting challenges such as technological lag and political interference while proposing modern frameworks that leverage digital forensics and integrated reporting systems to enhance fiscal transparency.</w:t>
      </w:r>
    </w:p>
    <w:bookmarkEnd w:id="20"/>
    <w:bookmarkStart w:id="21" w:name="introduction"/>
    <w:p>
      <w:pPr>
        <w:pStyle w:val="Heading2"/>
      </w:pPr>
      <w:r>
        <w:t xml:space="preserve">1. Introduction</w:t>
      </w:r>
    </w:p>
    <w:p>
      <w:pPr>
        <w:pStyle w:val="FirstParagraph"/>
      </w:pPr>
      <w:r>
        <w:t xml:space="preserve">In the complex ecosystem of public administration, the Auditor stands as a vital sentinel against corruption, mismanagement, and inefficiency. In the context of Pakistan Islamabad, where the weight of federal policy and international diplomacy converges, the role of the auditor has never been more significant. Islamabad is not merely a city; it is the nerve center of Pakistan’s political economy. Therefore, rigorous auditing standards applied here set a precedent for national financial health.</w:t>
      </w:r>
    </w:p>
    <w:p>
      <w:pPr>
        <w:pStyle w:val="BodyText"/>
      </w:pPr>
      <w:r>
        <w:t xml:space="preserve">The traditional definition of an Auditor—often viewed as a retrospective checker of books—is undergoing a paradigm shift. Modern auditors in Pakistan Islamabad are increasingly expected to be strategic partners in governance, providing insights that lead to operational efficiency and policy refinement. This conference paper aims to dissect the multifaceted role of the Auditor, examining how their duties impact the broader socio-economic landscape of Pakistan Islamabad.</w:t>
      </w:r>
    </w:p>
    <w:bookmarkEnd w:id="21"/>
    <w:bookmarkStart w:id="22" w:name="X2e78acab726793d7d7a8e3e9ea51a1bb59bc0f3"/>
    <w:p>
      <w:pPr>
        <w:pStyle w:val="Heading2"/>
      </w:pPr>
      <w:r>
        <w:t xml:space="preserve">2. The Regulatory Framework for Auditors in Pakistan Islamabad</w:t>
      </w:r>
    </w:p>
    <w:p>
      <w:pPr>
        <w:pStyle w:val="FirstParagraph"/>
      </w:pPr>
      <w:r>
        <w:t xml:space="preserve">The auditing landscape in Pakistan is governed by a robust yet evolving set of regulations. The Office of the Auditor General (AGP) plays a pivotal role, but local municipal audits and internal controls within federal ministries located in Islamabad are equally crucial. These bodies operate under the Constitution of Pakistan and various statutory ordinances designed to ensure that public funds are utilized for their intended purposes.</w:t>
      </w:r>
    </w:p>
    <w:p>
      <w:pPr>
        <w:pStyle w:val="BodyText"/>
      </w:pPr>
      <w:r>
        <w:t xml:space="preserve">In Pakistan Islamabad, specific attention is paid to large-scale infrastructure projects funded by the Asian Development Bank (ADB) or the World Bank. Auditors in this region must adhere not only to national standards but also to international best practices, such as those outlined by the International Organization of Supreme Audit Institutions (INTOSAI). This dual requirement places a unique burden on auditors in Islamabad, requiring them to possess a global perspective while maintaining local contextual awareness.</w:t>
      </w:r>
    </w:p>
    <w:bookmarkEnd w:id="22"/>
    <w:bookmarkStart w:id="23" w:name="Xf32d580fafe1a90783a26e0e298d603b4947110"/>
    <w:p>
      <w:pPr>
        <w:pStyle w:val="Heading2"/>
      </w:pPr>
      <w:r>
        <w:t xml:space="preserve">3. Challenges Facing Auditors in Pakistan Islamabad</w:t>
      </w:r>
    </w:p>
    <w:p>
      <w:pPr>
        <w:pStyle w:val="FirstParagraph"/>
      </w:pPr>
      <w:r>
        <w:t xml:space="preserve">Despite the strong regulatory framework, auditors operating in Pakistan Islamabad face significant hurdles. The first major challenge is technological disparity. While digital transformation is sweeping across sectors, many public sector units (PSUs) still rely on legacy systems that make real-time auditing difficult. Auditors must often perform manual reconciliations, increasing the risk of human error and potential fraud.</w:t>
      </w:r>
    </w:p>
    <w:p>
      <w:pPr>
        <w:pStyle w:val="BodyText"/>
      </w:pPr>
      <w:r>
        <w:t xml:space="preserve">Secondly, political pressure remains a pervasive issue. As Islamabad is home to all branches of government, auditors occasionally encounter resistance when investigating sensitive contracts or high-level expenditures. Ensuring the independence of the Audit Office from executive influence is paramount for maintaining public trust. Furthermore, there is a shortage of specialized forensic accountants within the federal audit services, limiting the ability to detect sophisticated financial crimes.</w:t>
      </w:r>
    </w:p>
    <w:bookmarkEnd w:id="23"/>
    <w:bookmarkStart w:id="24" w:name="strategic-initiatives-and-modernization"/>
    <w:p>
      <w:pPr>
        <w:pStyle w:val="Heading2"/>
      </w:pPr>
      <w:r>
        <w:t xml:space="preserve">4. Strategic Initiatives and Modernization</w:t>
      </w:r>
    </w:p>
    <w:p>
      <w:pPr>
        <w:pStyle w:val="FirstParagraph"/>
      </w:pPr>
      <w:r>
        <w:t xml:space="preserve">To address these challenges, recent initiatives in Pakistan Islamabad have focused on modernization. The integration of Enterprise Resource Planning (ERP) systems across government departments has provided auditors with better data visibility. Real-time dashboards allow for continuous monitoring rather than periodic spot checks, enabling the early detection of irregularities.</w:t>
      </w:r>
    </w:p>
    <w:p>
      <w:pPr>
        <w:pStyle w:val="BodyText"/>
      </w:pPr>
      <w:r>
        <w:t xml:space="preserve">Moreover, there is a growing emphasis on performance auditing in Islamabad. Rather than focusing solely on financial compliance, modern Auditors are assessing the effectiveness and efficiency of public programs. For instance, audits of healthcare initiatives or educational infrastructure projects in the capital region now evaluate whether funds actually translated into improved service delivery for citizens.</w:t>
      </w:r>
    </w:p>
    <w:bookmarkEnd w:id="24"/>
    <w:bookmarkStart w:id="25" w:name="the-auditor-as-a-catalyst-for-trust"/>
    <w:p>
      <w:pPr>
        <w:pStyle w:val="Heading2"/>
      </w:pPr>
      <w:r>
        <w:t xml:space="preserve">5. The Auditor as a Catalyst for Trust</w:t>
      </w:r>
    </w:p>
    <w:p>
      <w:pPr>
        <w:pStyle w:val="FirstParagraph"/>
      </w:pPr>
      <w:r>
        <w:t xml:space="preserve">The ultimate goal of the Auditor is to restore and maintain public trust in institutions. In Pakistan Islamabad, where civil society organizations are increasingly active, transparent auditing processes are crucial. Regular publication of audit reports, accompanied by clear recommendations for remediation, empowers citizens and parliamentarians to hold officials accountable.</w:t>
      </w:r>
    </w:p>
    <w:p>
      <w:pPr>
        <w:pStyle w:val="BodyText"/>
      </w:pPr>
      <w:r>
        <w:t xml:space="preserve">Furthermore, the role of external auditors from international bodies often complements local efforts. In Pakistan Islamabad, this collaboration fosters a culture of mutual learning and capacity building. Local auditors gain exposure to global standards, while international observers provide an objective validation of progress made in financial governance.</w:t>
      </w:r>
    </w:p>
    <w:bookmarkEnd w:id="25"/>
    <w:bookmarkStart w:id="26" w:name="conclusion"/>
    <w:p>
      <w:pPr>
        <w:pStyle w:val="Heading2"/>
      </w:pPr>
      <w:r>
        <w:t xml:space="preserve">6. Conclusion</w:t>
      </w:r>
    </w:p>
    <w:p>
      <w:pPr>
        <w:pStyle w:val="FirstParagraph"/>
      </w:pPr>
      <w:r>
        <w:t xml:space="preserve">The role of the Auditor in Pakistan Islamabad is dynamic and indispensable. As the city continues to grow as a center of economic activity and administrative power, the demand for high-quality auditing services will only increase. By embracing technology, ensuring independence, and focusing on performance metrics, auditors can significantly contribute to the stability and prosperity of Pakistan.</w:t>
      </w:r>
    </w:p>
    <w:p>
      <w:pPr>
        <w:pStyle w:val="BodyText"/>
      </w:pPr>
      <w:r>
        <w:t xml:space="preserve">Future research should focus on developing AI-driven audit tools tailored to the Pakistani context. Additionally, strengthening collaboration between federal and provincial audit bodies in Islamabad will create a more cohesive national approach to financial oversight. The Auditor is no longer just an observer; they are an active participant in shaping a transparent, efficient, and accountable state.</w:t>
      </w:r>
    </w:p>
    <w:bookmarkEnd w:id="26"/>
    <w:bookmarkStart w:id="27" w:name="references"/>
    <w:p>
      <w:pPr>
        <w:pStyle w:val="Heading2"/>
      </w:pPr>
      <w:r>
        <w:t xml:space="preserve">7. References</w:t>
      </w:r>
    </w:p>
    <w:p>
      <w:pPr>
        <w:numPr>
          <w:ilvl w:val="0"/>
          <w:numId w:val="1001"/>
        </w:numPr>
        <w:pStyle w:val="Compact"/>
      </w:pPr>
      <w:r>
        <w:t xml:space="preserve">Auditor General of Pakistan. (2023). *Annual Report on Government Accounts*. Islamabad: AGP Publications.</w:t>
      </w:r>
    </w:p>
    <w:p>
      <w:pPr>
        <w:numPr>
          <w:ilvl w:val="0"/>
          <w:numId w:val="1001"/>
        </w:numPr>
        <w:pStyle w:val="Compact"/>
      </w:pPr>
      <w:r>
        <w:t xml:space="preserve">Bureau of Accountability, Govt of Punjab &amp; Sindh. (n.d.). *Best Practices in Local Government Auditing*.</w:t>
      </w:r>
    </w:p>
    <w:p>
      <w:pPr>
        <w:numPr>
          <w:ilvl w:val="0"/>
          <w:numId w:val="1001"/>
        </w:numPr>
        <w:pStyle w:val="Compact"/>
      </w:pPr>
      <w:r>
        <w:t xml:space="preserve">International Organization of Supreme Audit Institutions (INTOSAI). (2021). *Harmonized Standards for Professional Practice*. Lima Declaration.</w:t>
      </w:r>
    </w:p>
    <w:p>
      <w:pPr>
        <w:numPr>
          <w:ilvl w:val="0"/>
          <w:numId w:val="1001"/>
        </w:numPr>
        <w:pStyle w:val="Compact"/>
      </w:pPr>
      <w:r>
        <w:t xml:space="preserve">Raza, A. &amp; Khan, S. (2022). "Digital Transformation in Public Sector Auditing: The Case of Islamabad." *Journal of South Asian Finance*, 15(3), 45-60.</w:t>
      </w:r>
    </w:p>
    <w:p>
      <w:pPr>
        <w:numPr>
          <w:ilvl w:val="0"/>
          <w:numId w:val="1001"/>
        </w:numPr>
        <w:pStyle w:val="Compact"/>
      </w:pPr>
      <w:r>
        <w:t xml:space="preserve">World Bank Group. (2023). *Pakistan Economic Survey: Enhancing Fiscal Transparency*.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Pakistan Islamabad: Ensuring Transparency and Governance</dc:title>
  <dc:creator/>
  <dc:language>en</dc:language>
  <cp:keywords/>
  <dcterms:created xsi:type="dcterms:W3CDTF">2026-07-29T14:08:31Z</dcterms:created>
  <dcterms:modified xsi:type="dcterms:W3CDTF">2026-07-29T14:08:31Z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