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Navigating</w:t>
      </w:r>
      <w:r>
        <w:t xml:space="preserve"> </w:t>
      </w:r>
      <w:r>
        <w:t xml:space="preserve">Complexity</w:t>
      </w:r>
      <w:r>
        <w:t xml:space="preserve"> </w:t>
      </w:r>
      <w:r>
        <w:t xml:space="preserve">and</w:t>
      </w:r>
      <w:r>
        <w:t xml:space="preserve"> </w:t>
      </w:r>
      <w:r>
        <w:t xml:space="preserve">Compliance</w:t>
      </w:r>
    </w:p>
    <w:bookmarkStart w:id="29" w:name="X4b634f84a90c5c8ae4929e5c90938f2624ffd01"/>
    <w:p>
      <w:pPr>
        <w:pStyle w:val="Heading1"/>
      </w:pPr>
      <w:r>
        <w:t xml:space="preserve">The Evolving Role of the Auditor in United States New York City: Navigating Complexity and Compliance</w:t>
      </w:r>
    </w:p>
    <w:p>
      <w:pPr>
        <w:pStyle w:val="FirstParagraph"/>
      </w:pPr>
      <w:r>
        <w:rPr>
          <w:bCs/>
          <w:b/>
        </w:rPr>
        <w:t xml:space="preserve">Author:</w:t>
      </w:r>
      <w:r>
        <w:t xml:space="preserve"> </w:t>
      </w:r>
      <w:r>
        <w:t xml:space="preserve">Jane Doe, CPA, CISA</w:t>
      </w:r>
      <w:r>
        <w:br/>
      </w:r>
      <w:r>
        <w:br/>
      </w:r>
    </w:p>
    <w:p>
      <w:pPr>
        <w:pStyle w:val="BodyText"/>
      </w:pPr>
      <w:r>
        <w:rPr>
          <w:iCs/>
          <w:i/>
        </w:rPr>
        <w:t xml:space="preserve">New York Institute of Technology</w:t>
      </w:r>
      <w:r>
        <w:br/>
      </w:r>
      <w:r>
        <w:rPr>
          <w:iCs/>
          <w:i/>
        </w:rPr>
        <w:t xml:space="preserve">Council for the advancement of Standards in Hospitality Education (CASHE) Conference Proceedings</w:t>
      </w:r>
    </w:p>
    <w:bookmarkStart w:id="20" w:name="abstract"/>
    <w:p>
      <w:pPr>
        <w:pStyle w:val="Heading3"/>
      </w:pPr>
      <w:r>
        <w:t xml:space="preserve">Abstract</w:t>
      </w:r>
    </w:p>
    <w:p>
      <w:pPr>
        <w:pStyle w:val="FirstParagraph"/>
      </w:pPr>
      <w:r>
        <w:t xml:space="preserve">This paper examines the critical and multifaceted role of the Auditor within the unique economic and regulatory landscape of United States New York City. As a global financial hub, United States New York City presents distinct challenges for auditing professionals who must navigate dense regulatory frameworks, diverse industry verticals, and sophisticated stakeholder expectations. This study analyzes how modern Auditors are adapting to technological advancements, shifting ethical standards, and the specific demands placed upon them by municipal authorities in United States New York City. By exploring case studies from the financial sector and public administration within United States New York City, this paper argues that the Auditor has transitioned from a traditional compliance checker to a strategic advisor essential for maintaining market integrity.</w:t>
      </w:r>
    </w:p>
    <w:bookmarkEnd w:id="20"/>
    <w:bookmarkStart w:id="21" w:name="introduction"/>
    <w:p>
      <w:pPr>
        <w:pStyle w:val="Heading2"/>
      </w:pPr>
      <w:r>
        <w:t xml:space="preserve">1. Introduction</w:t>
      </w:r>
    </w:p>
    <w:p>
      <w:pPr>
        <w:pStyle w:val="FirstParagraph"/>
      </w:pPr>
      <w:r>
        <w:t xml:space="preserve">The profession of auditing stands as the bedrock of economic trust and transparency. However, the execution of auditing duties varies significantly depending on geographic and regulatory contexts. Among all metropolitan areas in the world, United States New York City represents perhaps the most complex environment for an Auditor to operate within. Located in United States New York City, these professionals face a confluence of federal regulations from agencies such as the Securities and Exchange Commission (SEC) and state-level mandates specific to the State of New York. This paper explores how an Auditor functions not merely as a reviewer of records but as a guardian of public trust in one of the most scrutinized jurisdictions in United States New York City.</w:t>
      </w:r>
    </w:p>
    <w:p>
      <w:pPr>
        <w:pStyle w:val="BodyText"/>
      </w:pPr>
      <w:r>
        <w:t xml:space="preserve">In recent years, the scope of an Auditor's responsibility has expanded beyond financial statement verification to include operational efficiency, cybersecurity risk assessment, and environmental sustainability reporting. In United States New York City alone, where billions of dollars in capital transactions occur daily, the margin for error is non-existent. Consequently, the modern Auditor must possess a deep understanding of both technical accounting standards and the socio-political dynamics inherent in United States New York City.</w:t>
      </w:r>
    </w:p>
    <w:bookmarkEnd w:id="21"/>
    <w:bookmarkStart w:id="22" w:name="X08a8203e67bc4378596c88b5b62a3cbd6618ffc"/>
    <w:p>
      <w:pPr>
        <w:pStyle w:val="Heading2"/>
      </w:pPr>
      <w:r>
        <w:t xml:space="preserve">2. The Regulatory Landscape in United States New York City</w:t>
      </w:r>
    </w:p>
    <w:p>
      <w:pPr>
        <w:pStyle w:val="FirstParagraph"/>
      </w:pPr>
      <w:r>
        <w:t xml:space="preserve">To understand the role of an Auditor, one must first appreciate the regulatory density of their operating environment. In United States New York City, Auditors are subject to a multi-layered compliance regime. On a federal level, they adhere to Generally Accepted Accounting Principles (GAAP) and International Financial Reporting Standards (IFRS) as applicable. However, local ordinances in United States New York City add another layer of complexity.</w:t>
      </w:r>
    </w:p>
    <w:p>
      <w:pPr>
        <w:pStyle w:val="BodyText"/>
      </w:pPr>
      <w:r>
        <w:t xml:space="preserve">For instance, public sector Auditors working within United States New York City government agencies must comply with the Single Audit Act and specific municipal codes that dictate how taxpayer funds are to be tracked and reported. The intersection of federal oversight and local governance creates a unique pressure cooker for the Auditor. They must ensure that their findings are robust enough to satisfy federal auditors while simultaneously addressing the immediate political and community concerns raised by stakeholders in United States New York City.</w:t>
      </w:r>
    </w:p>
    <w:p>
      <w:pPr>
        <w:pStyle w:val="BodyText"/>
      </w:pPr>
      <w:r>
        <w:t xml:space="preserve">Furthermore, United States New York City has been at the forefront of implementing strict data privacy laws. Auditors are increasingly required to assess how organizations handle personal data, ensuring compliance with both state-level privacy regulations and local mandates. This shift requires the Auditor to collaborate closely with legal teams and IT security experts, expanding their traditional role into areas previously considered outside their purview.</w:t>
      </w:r>
    </w:p>
    <w:bookmarkEnd w:id="22"/>
    <w:bookmarkStart w:id="23" w:name="X905a6d7f646be755d76f768aae1abeaba41b204"/>
    <w:p>
      <w:pPr>
        <w:pStyle w:val="Heading2"/>
      </w:pPr>
      <w:r>
        <w:t xml:space="preserve">3. Technological Disruption and the Modern Auditor</w:t>
      </w:r>
    </w:p>
    <w:p>
      <w:pPr>
        <w:pStyle w:val="FirstParagraph"/>
      </w:pPr>
      <w:r>
        <w:t xml:space="preserve">The integration of technology has fundamentally altered how an Auditor performs their duties in United States New York City. The sheer volume of data generated by businesses in this financial capital necessitates the use of advanced analytics, artificial intelligence (AI), and machine learning algorithms. Traditional manual sampling methods are no longer sufficient for ensuring comprehensive coverage in such a high-volume environment.</w:t>
      </w:r>
    </w:p>
    <w:p>
      <w:pPr>
        <w:pStyle w:val="BodyText"/>
      </w:pPr>
      <w:r>
        <w:t xml:space="preserve">In United States New York City, leading audit firms have adopted continuous auditing models that allow for real-time monitoring of financial transactions. This shift enables the Auditor to detect anomalies and potential fraud more rapidly than ever before. For example, algorithms can now flag suspicious patterns in real estate transactions or stock trades that might indicate insider trading or money laundering—issues of particular concern given United States New York City's status as a global economic hub.</w:t>
      </w:r>
    </w:p>
    <w:p>
      <w:pPr>
        <w:pStyle w:val="BodyText"/>
      </w:pPr>
      <w:r>
        <w:t xml:space="preserve">However, this technological reliance introduces new risks for the Auditor. Cybersecurity threats are prevalent in United States New York City, and an Auditor must be adept at evaluating an organization's digital infrastructure. The concept of "audit trails" has evolved from paper records to complex blockchain ledgers or cloud-based databases. Therefore, an Auditor today must possess technical literacy that rivals that of a software engineer to effectively validate the integrity of these systems.</w:t>
      </w:r>
    </w:p>
    <w:bookmarkEnd w:id="23"/>
    <w:bookmarkStart w:id="24" w:name="ethical-challenges-and-independence"/>
    <w:p>
      <w:pPr>
        <w:pStyle w:val="Heading2"/>
      </w:pPr>
      <w:r>
        <w:t xml:space="preserve">4. Ethical Challenges and Independence</w:t>
      </w:r>
    </w:p>
    <w:p>
      <w:pPr>
        <w:pStyle w:val="FirstParagraph"/>
      </w:pPr>
      <w:r>
        <w:t xml:space="preserve">Ethics remain the cornerstone of the auditing profession, yet maintaining independence is particularly challenging in United States New York City due to its interconnected business community. In a city where professional networks are tight-knit and social circles often overlap with business dealings, an Auditor must rigorously guard against conflicts of interest.</w:t>
      </w:r>
    </w:p>
    <w:p>
      <w:pPr>
        <w:pStyle w:val="BodyText"/>
      </w:pPr>
      <w:r>
        <w:t xml:space="preserve">The Sarbanes-Oxley Act and subsequent amendments have tightened the rules regarding auditor independence. Yet, in the high-stakes environment of United States New York City, pressure to maintain client relationships can sometimes cloud judgment. This paper argues that ethical frameworks must be reinforced through rigorous continuing education and peer reviews specific to the cultural context of United States New York City.</w:t>
      </w:r>
    </w:p>
    <w:p>
      <w:pPr>
        <w:pStyle w:val="BodyText"/>
      </w:pPr>
      <w:r>
        <w:t xml:space="preserve">Moreover, whistleblowing mechanisms are critical in this region. An Auditor plays a pivotal role in establishing safe channels for employees to report misconduct. In United States New York City, where corporate hierarchies can be steep and intimidating, the Auditor serves as an impartial arbiter who ensures that ethical breaches are not swept under the rug.</w:t>
      </w:r>
    </w:p>
    <w:bookmarkEnd w:id="24"/>
    <w:bookmarkStart w:id="25" w:name="X75a704f40b83cd5aa2ba80597b69f4eb7483047"/>
    <w:p>
      <w:pPr>
        <w:pStyle w:val="Heading2"/>
      </w:pPr>
      <w:r>
        <w:t xml:space="preserve">5. Case Study: Auditing in the Real Estate Sector of United States New York City</w:t>
      </w:r>
    </w:p>
    <w:p>
      <w:pPr>
        <w:pStyle w:val="FirstParagraph"/>
      </w:pPr>
      <w:r>
        <w:t xml:space="preserve">To illustrate these points, consider the real estate sector, a cornerstone of United States New York City's economy. Real estate transactions in this area involve complex valuations, zoning laws, and environmental considerations. An Auditor reviewing a major development project in Manhattan must verify not only the financial feasibility but also compliance with local zoning ordinances and environmental impact statements.</w:t>
      </w:r>
    </w:p>
    <w:p>
      <w:pPr>
        <w:pStyle w:val="BodyText"/>
      </w:pPr>
      <w:r>
        <w:t xml:space="preserve">In one notable instance, an Auditor identified discrepancies in the valuation of commercial properties that did not align with recent sales data in United States New York City. This discovery led to a broader investigation into appraisal practices across several firms operating within the city. The case highlights how an Auditor's diligence can prevent market distortions and protect investors from inflated asset values.</w:t>
      </w:r>
    </w:p>
    <w:p>
      <w:pPr>
        <w:pStyle w:val="BodyText"/>
      </w:pPr>
      <w:r>
        <w:t xml:space="preserve">Another aspect unique to United States New York City is the presence of non-profit organizations and charitable institutions that receive significant public funding. Auditors must ensure that these entities utilize funds strictly for their stated missions, adhering to both donor restrictions and municipal regulations specific to United States New York City.</w:t>
      </w:r>
    </w:p>
    <w:bookmarkEnd w:id="25"/>
    <w:bookmarkStart w:id="26" w:name="X6b76a95a2f5b07f461d02f13a6cb9999f3ca5ab"/>
    <w:p>
      <w:pPr>
        <w:pStyle w:val="Heading2"/>
      </w:pPr>
      <w:r>
        <w:t xml:space="preserve">6. The Future of the Auditor in United States New York City</w:t>
      </w:r>
    </w:p>
    <w:p>
      <w:pPr>
        <w:pStyle w:val="FirstParagraph"/>
      </w:pPr>
      <w:r>
        <w:t xml:space="preserve">Looking ahead, the role of an Auditor in United States New York City will continue to evolve. With the rise of cryptocurrencies and decentralized finance (DeFi), regulators in United States New York City are demanding greater transparency and accountability from financial institutions. Auditors will need to develop specialized skills in blockchain analysis and digital asset valuation.</w:t>
      </w:r>
    </w:p>
    <w:p>
      <w:pPr>
        <w:pStyle w:val="BodyText"/>
      </w:pPr>
      <w:r>
        <w:t xml:space="preserve">Additionally, the focus on Environmental, Social, and Governance (ESG) criteria is growing rapidly. Stakeholders in United States New York City are increasingly interested in how companies contribute to sustainability goals and social equity. Auditors will be tasked with verifying ESG reports, ensuring that claims regarding carbon footprints or diversity initiatives are substantiated by data.</w:t>
      </w:r>
    </w:p>
    <w:p>
      <w:pPr>
        <w:pStyle w:val="BodyText"/>
      </w:pPr>
      <w:r>
        <w:t xml:space="preserve">Education and certification programs must adapt to these changes. Professional bodies must collaborate with universities in United States New York City to create curricula that prepare future Auditors for these dynamic challenges. The goal is to produce professionals who are not only technically proficient but also culturally aware and ethically grounded.</w:t>
      </w:r>
    </w:p>
    <w:bookmarkEnd w:id="26"/>
    <w:bookmarkStart w:id="27" w:name="conclusion"/>
    <w:p>
      <w:pPr>
        <w:pStyle w:val="Heading2"/>
      </w:pPr>
      <w:r>
        <w:t xml:space="preserve">7. Conclusion</w:t>
      </w:r>
    </w:p>
    <w:p>
      <w:pPr>
        <w:pStyle w:val="FirstParagraph"/>
      </w:pPr>
      <w:r>
        <w:t xml:space="preserve">In conclusion, the Auditor in United States New York City operates at the intersection of finance, law, technology, and ethics. The complexity of this role cannot be overstated. As a global leader in finance and commerce, United States New York City demands rigorous standards from those who verify its economic activities. The modern Auditor must be adaptable, technologically savvy, and unwavering in their commitment to integrity.</w:t>
      </w:r>
    </w:p>
    <w:p>
      <w:pPr>
        <w:pStyle w:val="BodyText"/>
      </w:pPr>
      <w:r>
        <w:t xml:space="preserve">By embracing new tools and methodologies while remaining steadfast in ethical principles, Auditors can continue to serve as vital stewards of public trust. Their work ensures that the markets in United States New York City remain transparent, efficient, and fair for all participants. As the landscape continues to shift, the Auditor will remain an indispensable figure in maintaining the stability and reputation of United States New York City's economic ecosystem.</w:t>
      </w:r>
    </w:p>
    <w:bookmarkEnd w:id="27"/>
    <w:bookmarkStart w:id="28" w:name="references"/>
    <w:p>
      <w:pPr>
        <w:pStyle w:val="Heading2"/>
      </w:pPr>
      <w:r>
        <w:t xml:space="preserve">8. References</w:t>
      </w:r>
    </w:p>
    <w:p>
      <w:pPr>
        <w:pStyle w:val="FirstParagraph"/>
      </w:pPr>
      <w:r>
        <w:rPr>
          <w:iCs/>
          <w:i/>
        </w:rPr>
        <w:t xml:space="preserve">Note: The following references are illustrative of sources one might consult for research on this topic.</w:t>
      </w:r>
    </w:p>
    <w:p>
      <w:pPr>
        <w:numPr>
          <w:ilvl w:val="0"/>
          <w:numId w:val="1001"/>
        </w:numPr>
        <w:pStyle w:val="Compact"/>
      </w:pPr>
      <w:r>
        <w:t xml:space="preserve">- Securities and Exchange Commission. (2023). "Annual Report on Financial Reporting and Audit Compliance."</w:t>
      </w:r>
    </w:p>
    <w:p>
      <w:pPr>
        <w:numPr>
          <w:ilvl w:val="0"/>
          <w:numId w:val="1001"/>
        </w:numPr>
        <w:pStyle w:val="Compact"/>
      </w:pPr>
      <w:r>
        <w:t xml:space="preserve">- New York State Department of Taxation and Finance. (2024). "Guidelines for Municipal Auditing in United States New York City."</w:t>
      </w:r>
    </w:p>
    <w:p>
      <w:pPr>
        <w:numPr>
          <w:ilvl w:val="0"/>
          <w:numId w:val="1001"/>
        </w:numPr>
        <w:pStyle w:val="Compact"/>
      </w:pPr>
      <w:r>
        <w:t xml:space="preserve">- American Institute of Certified Public Accountants. (2023). "The Impact of AI on Auditing Practices in Major Metros."</w:t>
      </w:r>
    </w:p>
    <w:p>
      <w:pPr>
        <w:numPr>
          <w:ilvl w:val="0"/>
          <w:numId w:val="1001"/>
        </w:numPr>
        <w:pStyle w:val="Compact"/>
      </w:pPr>
      <w:r>
        <w:t xml:space="preserve">- City of New York Comptroller's Office. (2024). "State of the City Financial Audit Summary."</w:t>
      </w:r>
    </w:p>
    <w:p>
      <w:pPr>
        <w:numPr>
          <w:ilvl w:val="0"/>
          <w:numId w:val="1001"/>
        </w:numPr>
        <w:pStyle w:val="Compact"/>
      </w:pPr>
      <w:r>
        <w:t xml:space="preserve">- International Federation of Accountants. (2023). "Global Trends in Auditor Independence and Ethics."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United States New York City: Navigating Complexity and Compliance</dc:title>
  <dc:creator/>
  <dc:language>en</dc:language>
  <cp:keywords/>
  <dcterms:created xsi:type="dcterms:W3CDTF">2026-07-29T19:56:28Z</dcterms:created>
  <dcterms:modified xsi:type="dcterms:W3CDTF">2026-07-29T19:56:28Z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