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Berlin</w:t>
      </w:r>
    </w:p>
    <w:bookmarkStart w:id="31" w:name="X0ae38e41c44a0d49ab26b1f02e015c8ed3c3880"/>
    <w:p>
      <w:pPr>
        <w:pStyle w:val="Heading1"/>
      </w:pPr>
      <w:r>
        <w:t xml:space="preserve">The Evolution and Future of the Automotive Engineer in Germany Berlin</w:t>
      </w:r>
    </w:p>
    <w:p>
      <w:pPr>
        <w:pStyle w:val="FirstParagraph"/>
      </w:pPr>
      <w:r>
        <w:rPr>
          <w:bCs/>
          <w:b/>
        </w:rPr>
        <w:t xml:space="preserve">Abstract</w:t>
      </w:r>
      <w:r>
        <w:br/>
      </w:r>
      <w:r>
        <w:br/>
      </w:r>
      <w:r>
        <w:t xml:space="preserve">This conference paper examines the transformative role of the Automotive Engineer within the dynamic industrial landscape of Germany, with a specific focus on Berlin as a burgeoning hub for mobility innovation. Historically associated with Munich and Stuttgart, Berlin is rapidly emerging as a critical center for electric vehicle (EV) infrastructure, autonomous driving technologies, and sustainable mobility solutions. We analyze how the traditional skill sets of the Automotive Engineer are evolving to meet these new challenges, emphasizing the intersection of mechanical engineering expertise with software development and data science. The paper concludes that while Berlin offers unique opportunities for collaboration between startups and established legacy manufacturers, it requires a strategic adaptation of engineering education and professional development to maintain global competitiveness.</w:t>
      </w:r>
    </w:p>
    <w:bookmarkStart w:id="20" w:name="introduction"/>
    <w:p>
      <w:pPr>
        <w:pStyle w:val="Heading2"/>
      </w:pPr>
      <w:r>
        <w:t xml:space="preserve">1. Introduction</w:t>
      </w:r>
    </w:p>
    <w:p>
      <w:pPr>
        <w:pStyle w:val="FirstParagraph"/>
      </w:pPr>
      <w:r>
        <w:t xml:space="preserve">The automotive industry stands at a precipice of unprecedented change, driven by the imperatives of electrification, connectivity, automation, and shared mobility (often abbreviated as CASE). Within this global transformation, Germany remains a pillar of industrial excellence. However, the geographic center of gravity for innovation within Germany is shifting. While Bavaria has long held dominance through established giants like BMW and Audi Berlin is asserting itself as a vital node in the European automotive ecosystem.</w:t>
      </w:r>
    </w:p>
    <w:p>
      <w:pPr>
        <w:pStyle w:val="BodyText"/>
      </w:pPr>
      <w:r>
        <w:t xml:space="preserve">This paper focuses on the profile and trajectory of the Automotive Engineer operating within this specific context: Germany, Berlin. The capital city, once known primarily for its cultural heritage and political significance, has cultivated a robust tech scene that attracts significant investment in mobility startups. Consequently, the role of the Automotive Engineer in Germany Berlin is no longer confined to traditional powertrain mechanics but extends into complex systems integration involving artificial intelligence (AI) and user experience design.</w:t>
      </w:r>
    </w:p>
    <w:bookmarkEnd w:id="20"/>
    <w:bookmarkStart w:id="21" w:name="Xdb5e7b78663aaf10a6b39f687e4f69c9e010a45"/>
    <w:p>
      <w:pPr>
        <w:pStyle w:val="Heading2"/>
      </w:pPr>
      <w:r>
        <w:t xml:space="preserve">2. The Historical Context: From Tradition to Disruption</w:t>
      </w:r>
    </w:p>
    <w:p>
      <w:pPr>
        <w:pStyle w:val="FirstParagraph"/>
      </w:pPr>
      <w:r>
        <w:t xml:space="preserve">To understand the current state of the Automotive Engineer in Germany, one must acknowledge the legacy of German engineering. For decades, excellence was defined by precision mechanical manufacturing and internal combustion engine optimization. However, Berlin’s emergence as a tech hub represents a disruption to this traditional model. Unlike Munich or Stuttgart, where corporate hierarchies are deeply entrenched and slow-moving, Berlin’s ecosystem is characterized by agility and rapid prototyping.</w:t>
      </w:r>
    </w:p>
    <w:p>
      <w:pPr>
        <w:pStyle w:val="BodyText"/>
      </w:pPr>
      <w:r>
        <w:t xml:space="preserve">The Automotive Engineer in this region must navigate between the rigorous quality standards associated with German manufacturing heritage (often referred to as "German Engineering") and the iterative, fail-fast methodologies typical of Silicon Valley-style startups. This dual requirement creates a unique professional identity for engineers based in Germany Berlin. They are expected to possess not only deep technical knowledge of vehicle dynamics but also proficiency in agile project management and cross-functional collaboration.</w:t>
      </w:r>
    </w:p>
    <w:bookmarkEnd w:id="21"/>
    <w:bookmarkStart w:id="25" w:name="X6ce9a3433d723dcd3f2c4feea4647f34d6229b4"/>
    <w:p>
      <w:pPr>
        <w:pStyle w:val="Heading2"/>
      </w:pPr>
      <w:r>
        <w:t xml:space="preserve">3. Key Technological Drivers in the Berlin Ecosystem</w:t>
      </w:r>
    </w:p>
    <w:p>
      <w:pPr>
        <w:pStyle w:val="FirstParagraph"/>
      </w:pPr>
      <w:r>
        <w:t xml:space="preserve">The work of the Automotive Engineer in Germany is increasingly dictated by several key technological drivers that are particularly prominent in the Berlin area:</w:t>
      </w:r>
    </w:p>
    <w:bookmarkStart w:id="22" w:name="X60fa5f2a00fd158d60ff2c43949cf6599256b82"/>
    <w:p>
      <w:pPr>
        <w:pStyle w:val="Heading3"/>
      </w:pPr>
      <w:r>
        <w:t xml:space="preserve">3.1 Electric Vehicle (EV) Infrastructure and Battery Technology</w:t>
      </w:r>
    </w:p>
    <w:p>
      <w:pPr>
        <w:pStyle w:val="FirstParagraph"/>
      </w:pPr>
      <w:r>
        <w:t xml:space="preserve">Berlin has become a focal point for EV manufacturing, most notably with the establishment of Gigafactories by major international players. For the Automotive Engineer, this shift means a profound transition from thermal management systems to electrochemical energy storage systems. Engineers in Germany Berlin are tasked with optimizing battery efficiency, developing charging infrastructure protocols, and ensuring supply chain sustainability for raw materials such as lithium and cobalt.</w:t>
      </w:r>
    </w:p>
    <w:bookmarkEnd w:id="22"/>
    <w:bookmarkStart w:id="23" w:name="autonomous-driving-and-sensor-fusion"/>
    <w:p>
      <w:pPr>
        <w:pStyle w:val="Heading3"/>
      </w:pPr>
      <w:r>
        <w:t xml:space="preserve">3.2 Autonomous Driving and Sensor Fusion</w:t>
      </w:r>
    </w:p>
    <w:p>
      <w:pPr>
        <w:pStyle w:val="FirstParagraph"/>
      </w:pPr>
      <w:r>
        <w:t xml:space="preserve">The complex urban environment of Berlin presents a challenging testbed for autonomous driving algorithms. The city’s mix of historic infrastructure, diverse traffic patterns, and high pedestrian density requires sophisticated sensor fusion techniques. Automotive Engineers in this region are heavily involved in developing LiDAR, radar, and camera systems that can interpret these chaotic environments with high reliability. This work often involves close collaboration with computer scientists and data analysts.</w:t>
      </w:r>
    </w:p>
    <w:bookmarkEnd w:id="23"/>
    <w:bookmarkStart w:id="24" w:name="software-defined-vehicles-sdvs"/>
    <w:p>
      <w:pPr>
        <w:pStyle w:val="Heading3"/>
      </w:pPr>
      <w:r>
        <w:t xml:space="preserve">3.3 Software-Defined Vehicles (SDVs)</w:t>
      </w:r>
    </w:p>
    <w:p>
      <w:pPr>
        <w:pStyle w:val="FirstParagraph"/>
      </w:pPr>
      <w:r>
        <w:t xml:space="preserve">The concept of the "Software-Defined Vehicle" is central to modern automotive engineering in Germany. In Berlin, where software startups thrive, the integration of over-the-air (OTA) updates and cloud-based services is paramount. The Automotive Engineer must now understand vehicle architecture as a platform for continuous software deployment rather than a static hardware product. This requires skills in embedded systems programming, cybersecurity protocols, and middleware development.</w:t>
      </w:r>
    </w:p>
    <w:bookmarkEnd w:id="24"/>
    <w:bookmarkEnd w:id="25"/>
    <w:bookmarkStart w:id="26" w:name="X2c4e3a535ebd5556ec9f25e5ad65ad3c19c7376"/>
    <w:p>
      <w:pPr>
        <w:pStyle w:val="Heading2"/>
      </w:pPr>
      <w:r>
        <w:t xml:space="preserve">4. Challenges Facing the Modern Automotive Engineer</w:t>
      </w:r>
    </w:p>
    <w:p>
      <w:pPr>
        <w:pStyle w:val="FirstParagraph"/>
      </w:pPr>
      <w:r>
        <w:t xml:space="preserve">Despite the opportunities, Automotive Engineers in Germany Berlin face significant challenges. Firstly, there is an acute shortage of qualified professionals who possess interdisciplinary skills. The traditional academic curriculum in many German universities still heavily favors mechanical engineering over computer science and data analytics. Bridging this gap requires a fundamental overhaul of engineering education programs.</w:t>
      </w:r>
    </w:p>
    <w:p>
      <w:pPr>
        <w:pStyle w:val="BodyText"/>
      </w:pPr>
      <w:r>
        <w:t xml:space="preserve">Secondly, the regulatory landscape in Europe, particularly the EU’s stringent emissions standards and data privacy regulations (GDPR), adds complexity to development processes. Engineers must ensure that their innovations comply with these legal frameworks while still pushing technological boundaries. In Berlin, this is compounded by the need to align local city planning policies with new mobility solutions.</w:t>
      </w:r>
    </w:p>
    <w:bookmarkEnd w:id="26"/>
    <w:bookmarkStart w:id="27" w:name="the-role-of-collaboration-and-academia"/>
    <w:p>
      <w:pPr>
        <w:pStyle w:val="Heading2"/>
      </w:pPr>
      <w:r>
        <w:t xml:space="preserve">5. The Role of Collaboration and Academia</w:t>
      </w:r>
    </w:p>
    <w:p>
      <w:pPr>
        <w:pStyle w:val="FirstParagraph"/>
      </w:pPr>
      <w:r>
        <w:t xml:space="preserve">A distinctive feature of the automotive landscape in Germany Berlin is the strong synergy between academia, industry, and government. Institutions such as Technische Universität Berlin (TU Berlin) play a crucial role in advancing research in mobility technologies. The presence of research institutes like the Fraunhofer Society further enhances innovation capabilities.</w:t>
      </w:r>
    </w:p>
    <w:p>
      <w:pPr>
        <w:pStyle w:val="BodyText"/>
      </w:pPr>
      <w:r>
        <w:t xml:space="preserve">For the Automotive Engineer, these institutions serve as vital hubs for knowledge exchange. Collaborative projects often bring together mechanical engineers, software developers, and urban planners to create holistic mobility solutions. This interdisciplinary approach is essential for addressing complex challenges such as sustainable urban transport and reducing carbon footprints in densely populated areas.</w:t>
      </w:r>
    </w:p>
    <w:bookmarkEnd w:id="27"/>
    <w:bookmarkStart w:id="28" w:name="X77188f3bdb7c1ba4d368ac43da1efd0a9d0d7bc"/>
    <w:p>
      <w:pPr>
        <w:pStyle w:val="Heading2"/>
      </w:pPr>
      <w:r>
        <w:t xml:space="preserve">6. Future Outlook: Sustainability and Digitalization</w:t>
      </w:r>
    </w:p>
    <w:p>
      <w:pPr>
        <w:pStyle w:val="FirstParagraph"/>
      </w:pPr>
      <w:r>
        <w:t xml:space="preserve">Looking ahead, the role of the Automotive Engineer in Germany Berlin will be increasingly defined by sustainability goals. The European Green Deal and Germany’s commitment to climate neutrality by 2045 necessitate a complete rethinking of vehicle lifecycle management. Engineers must prioritize circular economy principles, focusing on recyclability and energy efficiency throughout the entire production chain.</w:t>
      </w:r>
    </w:p>
    <w:p>
      <w:pPr>
        <w:pStyle w:val="BodyText"/>
      </w:pPr>
      <w:r>
        <w:t xml:space="preserve">Furthermore, digitalization will continue to reshape job descriptions. The rise of Industry 4.0 means that engineers will work alongside intelligent manufacturing systems, using big data to predict maintenance needs and optimize production lines in real-time. Adaptability and lifelong learning will become non-negotiable skills for any Automotive Engineer aiming to thrive in this environment.</w:t>
      </w:r>
    </w:p>
    <w:bookmarkEnd w:id="28"/>
    <w:bookmarkStart w:id="29" w:name="conclusion"/>
    <w:p>
      <w:pPr>
        <w:pStyle w:val="Heading2"/>
      </w:pPr>
      <w:r>
        <w:t xml:space="preserve">7. Conclusion</w:t>
      </w:r>
    </w:p>
    <w:p>
      <w:pPr>
        <w:pStyle w:val="FirstParagraph"/>
      </w:pPr>
      <w:r>
        <w:t xml:space="preserve">In conclusion, the position of the Automotive Engineer in Germany Berlin is undergoing a radical transformation. The city’s emergence as a mobility innovation hub, combined with Germany’s strong industrial base, creates a unique ecosystem where traditional engineering values meet cutting-edge digital technologies. While challenges regarding skill gaps and regulatory compliance exist, they present opportunities for growth and innovation.</w:t>
      </w:r>
    </w:p>
    <w:p>
      <w:pPr>
        <w:pStyle w:val="BodyText"/>
      </w:pPr>
      <w:r>
        <w:t xml:space="preserve">The future of automotive engineering lies in the ability to integrate diverse disciplines seamlessly. For engineers working in Berlin, this means embracing change, fostering collaboration across sectors, and prioritizing sustainable solutions. As Germany continues to lead the global transition toward smart and green mobility, the Automotive Engineer will remain at the forefront of this critical industrial evolution.</w:t>
      </w:r>
    </w:p>
    <w:bookmarkEnd w:id="29"/>
    <w:bookmarkStart w:id="30" w:name="references"/>
    <w:p>
      <w:pPr>
        <w:pStyle w:val="Heading2"/>
      </w:pPr>
      <w:r>
        <w:t xml:space="preserve">8. References</w:t>
      </w:r>
    </w:p>
    <w:p>
      <w:pPr>
        <w:numPr>
          <w:ilvl w:val="0"/>
          <w:numId w:val="1001"/>
        </w:numPr>
        <w:pStyle w:val="Compact"/>
      </w:pPr>
      <w:r>
        <w:t xml:space="preserve">[1] German Federal Ministry for Economic Affairs and Climate Action. (2023). *National Innovation Strategy for Batteries*. Berlin.</w:t>
      </w:r>
    </w:p>
    <w:p>
      <w:pPr>
        <w:numPr>
          <w:ilvl w:val="0"/>
          <w:numId w:val="1001"/>
        </w:numPr>
        <w:pStyle w:val="Compact"/>
      </w:pPr>
      <w:r>
        <w:t xml:space="preserve">[2] European Commission. (2023). *The European Green Deal: A Pathway to a Sustainable Future*. Brussels.</w:t>
      </w:r>
    </w:p>
    <w:p>
      <w:pPr>
        <w:numPr>
          <w:ilvl w:val="0"/>
          <w:numId w:val="1001"/>
        </w:numPr>
        <w:pStyle w:val="Compact"/>
      </w:pPr>
      <w:r>
        <w:t xml:space="preserve">[3] Technische Universität Berlin. (2024). *Research Report on Urban Mobility and Autonomous Driving Systems*. Berlin.</w:t>
      </w:r>
    </w:p>
    <w:p>
      <w:pPr>
        <w:numPr>
          <w:ilvl w:val="0"/>
          <w:numId w:val="1001"/>
        </w:numPr>
        <w:pStyle w:val="Compact"/>
      </w:pPr>
      <w:r>
        <w:t xml:space="preserve">[4] Fraunhofer Institute for Transportation and Infrastructure Systems. (2023). *Digitalization in the Automotive Industry: Trends and Challenges*. Munich/Berlin.</w:t>
      </w:r>
    </w:p>
    <w:p>
      <w:pPr>
        <w:numPr>
          <w:ilvl w:val="0"/>
          <w:numId w:val="1001"/>
        </w:numPr>
        <w:pStyle w:val="Compact"/>
      </w:pPr>
      <w:r>
        <w:t xml:space="preserve">[5] VDA (Verband der Automobilindustrie). (2024). *Automotive Industry Outlook 2030*. Frankfurt am Main/Berlin Branch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Germany Berlin</dc:title>
  <dc:creator/>
  <dc:language>en</dc:language>
  <cp:keywords/>
  <dcterms:created xsi:type="dcterms:W3CDTF">2026-07-29T19:32:42Z</dcterms:created>
  <dcterms:modified xsi:type="dcterms:W3CDTF">2026-07-29T19:32:42Z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