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35" w:name="X7f7a664d2d3890f32115094675b030f838f7018"/>
    <w:p>
      <w:pPr>
        <w:pStyle w:val="Heading1"/>
      </w:pPr>
      <w:r>
        <w:t xml:space="preserve">The Evolving Role of the Automotive Engineer in Turkey Istanbul: Bridging Tradition and Innovation</w:t>
      </w:r>
    </w:p>
    <w:p>
      <w:pPr>
        <w:pStyle w:val="FirstParagraph"/>
      </w:pPr>
      <w:r>
        <w:rPr>
          <w:bCs/>
          <w:b/>
        </w:rPr>
        <w:t xml:space="preserve">Ahmet Yılmaz, Ph.D.</w:t>
      </w:r>
    </w:p>
    <w:p>
      <w:pPr>
        <w:pStyle w:val="BodyText"/>
      </w:pPr>
      <w:r>
        <w:t xml:space="preserve">Department of Mechanical Engineering, Technical University of Istanbul</w:t>
      </w:r>
    </w:p>
    <w:p>
      <w:pPr>
        <w:pStyle w:val="BodyText"/>
      </w:pPr>
      <w:r>
        <w:t xml:space="preserve">Istanbul, Turkey</w:t>
      </w:r>
    </w:p>
    <w:bookmarkStart w:id="20" w:name="abstract"/>
    <w:p>
      <w:pPr>
        <w:pStyle w:val="Heading3"/>
      </w:pPr>
      <w:r>
        <w:rPr>
          <w:bCs/>
          <w:b/>
        </w:rPr>
        <w:t xml:space="preserve">Abstract</w:t>
      </w:r>
    </w:p>
    <w:p>
      <w:pPr>
        <w:pStyle w:val="FirstParagraph"/>
      </w:pPr>
      <w:r>
        <w:t xml:space="preserve">This paper examines the critical transformation within the automotive engineering sector in Turkey, specifically focusing on the strategic hub of Istanbul. As a major global crossroads between Europe and Asia, Turkey has positioned itself as a pivotal player in international automobile manufacturing and design. The role of the Automotive Engineer is no longer confined to traditional mechanical systems; it now encompasses complex competencies in electrification, autonomous driving technologies, artificial intelligence integration, and sustainable supply chain management. This study analyzes how engineers based in Istanbul are navigating these technical shifts while adhering to strict European Union emission standards that influence Turkish export markets. Furthermore, we explore the educational reforms required at Turkish universities to meet the demands of this rapidly evolving industry. The findings suggest that a collaborative ecosystem involving academia, government policy, and multinational corporations is essential for maintaining Turkey’s competitive advantage in the global automotive landscape.</w:t>
      </w:r>
    </w:p>
    <w:bookmarkEnd w:id="20"/>
    <w:bookmarkStart w:id="21" w:name="keywords"/>
    <w:p>
      <w:pPr>
        <w:pStyle w:val="Heading3"/>
      </w:pPr>
      <w:r>
        <w:rPr>
          <w:bCs/>
          <w:b/>
        </w:rPr>
        <w:t xml:space="preserve">Keywords:</w:t>
      </w:r>
    </w:p>
    <w:p>
      <w:pPr>
        <w:pStyle w:val="FirstParagraph"/>
      </w:pPr>
      <w:r>
        <w:rPr>
          <w:bCs/>
          <w:b/>
        </w:rPr>
        <w:t xml:space="preserve">Automotive Engineer</w:t>
      </w:r>
      <w:r>
        <w:t xml:space="preserve">,</w:t>
      </w:r>
      <w:r>
        <w:t xml:space="preserve"> </w:t>
      </w:r>
      <w:r>
        <w:rPr>
          <w:bCs/>
          <w:b/>
        </w:rPr>
        <w:t xml:space="preserve">Turkey Istanbul</w:t>
      </w:r>
      <w:r>
        <w:t xml:space="preserve">, Electric Vehicles (EV), Industry 4.0, Technical Education, Export Strategy, Sustainable Mobility.</w:t>
      </w:r>
    </w:p>
    <w:bookmarkEnd w:id="21"/>
    <w:bookmarkStart w:id="22" w:name="i.-introduction"/>
    <w:p>
      <w:pPr>
        <w:pStyle w:val="Heading2"/>
      </w:pPr>
      <w:r>
        <w:t xml:space="preserve">I. Introduction</w:t>
      </w:r>
    </w:p>
    <w:p>
      <w:pPr>
        <w:pStyle w:val="FirstParagraph"/>
      </w:pPr>
      <w:r>
        <w:t xml:space="preserve">The global automotive industry is undergoing its most significant paradigm shift in over a century. The convergence of electrification, connectivity, and autonomous driving is redefining what an automobile is and how it is manufactured. In this context, the professional identity of the</w:t>
      </w:r>
      <w:r>
        <w:t xml:space="preserve"> </w:t>
      </w:r>
      <w:r>
        <w:rPr>
          <w:bCs/>
          <w:b/>
        </w:rPr>
        <w:t xml:space="preserve">Automotive Engineer</w:t>
      </w:r>
      <w:r>
        <w:t xml:space="preserve"> </w:t>
      </w:r>
      <w:r>
        <w:t xml:space="preserve">has expanded dramatically. Historically viewed as specialists in internal combustion engines (ICE) and chassis dynamics, modern automotive engineers must now possess interdisciplinary knowledge spanning software engineering, data science, and materials chemistry.</w:t>
      </w:r>
    </w:p>
    <w:p>
      <w:pPr>
        <w:pStyle w:val="BodyText"/>
      </w:pPr>
      <w:r>
        <w:t xml:space="preserve">This paper places particular emphasis on Turkey’s strategic location, with Istanbul serving as the cultural and industrial heartbeat of this transition. Turkey is already one of the top 15 automotive manufacturers globally and ranks among the top exporters in Europe. However, to sustain this growth amidst a decarbonizing global economy, the engineering workforce in</w:t>
      </w:r>
      <w:r>
        <w:t xml:space="preserve"> </w:t>
      </w:r>
      <w:r>
        <w:rPr>
          <w:bCs/>
          <w:b/>
        </w:rPr>
        <w:t xml:space="preserve">Turkey Istanbul</w:t>
      </w:r>
      <w:r>
        <w:t xml:space="preserve"> </w:t>
      </w:r>
      <w:r>
        <w:t xml:space="preserve">must adapt rapidly. The city is not merely a geographic location but a dynamic ecosystem where heritage manufacturing meets cutting-edge research centers established by global OEMs (Original Equipment Manufacturers).</w:t>
      </w:r>
    </w:p>
    <w:bookmarkEnd w:id="22"/>
    <w:bookmarkStart w:id="25" w:name="Xa985f4415ad529199646385441f9a74f79195b5"/>
    <w:p>
      <w:pPr>
        <w:pStyle w:val="Heading2"/>
      </w:pPr>
      <w:r>
        <w:t xml:space="preserve">II. The Changing Technical Landscape for Automotive Engineers</w:t>
      </w:r>
    </w:p>
    <w:p>
      <w:pPr>
        <w:pStyle w:val="FirstParagraph"/>
      </w:pPr>
      <w:r>
        <w:t xml:space="preserve">The traditional skill set of an automotive engineer focused heavily on thermodynamics, fluid mechanics, and structural integrity. While these fundamentals remain relevant, the introduction of Electric Vehicles (EVs) has rendered many legacy skills obsolete or secondary. Today’s engineer must understand battery thermal management systems, high-voltage safety protocols, and power electronics distribution.</w:t>
      </w:r>
    </w:p>
    <w:bookmarkStart w:id="23" w:name="X73257902748c58a8e4e1964e765720f55cdd8c8"/>
    <w:p>
      <w:pPr>
        <w:pStyle w:val="Heading3"/>
      </w:pPr>
      <w:r>
        <w:t xml:space="preserve">A. Electrification and Powertrain Transformation</w:t>
      </w:r>
    </w:p>
    <w:p>
      <w:pPr>
        <w:pStyle w:val="FirstParagraph"/>
      </w:pPr>
      <w:r>
        <w:t xml:space="preserve">In Turkey, major manufacturers such as Ford Otosan and Togg have spearheaded the push toward electrification. The engineers working on these projects in Istanbul are tasked with developing native EV platforms rather than adapting existing ICE architectures. This requires a deep understanding of energy density optimization, regenerative braking algorithms, and charging infrastructure compatibility. For instance, the development of TOGG (Türkiye's Automobile Group Johor), a national project based in Gebze near Istanbul, has required hundreds of engineers to master battery pack integration and motor control unit design from scratch.</w:t>
      </w:r>
    </w:p>
    <w:bookmarkEnd w:id="23"/>
    <w:bookmarkStart w:id="24" w:name="b.-software-defined-vehicles-sdvs"/>
    <w:p>
      <w:pPr>
        <w:pStyle w:val="Heading3"/>
      </w:pPr>
      <w:r>
        <w:t xml:space="preserve">B. Software-Defined Vehicles (SDVs)</w:t>
      </w:r>
    </w:p>
    <w:p>
      <w:pPr>
        <w:pStyle w:val="FirstParagraph"/>
      </w:pPr>
      <w:r>
        <w:t xml:space="preserve">The rise of the Software-Defined Vehicle means that cars are increasingly becoming computers on wheels. This shift necessitates a new breed of automotive engineer who is fluent in C++, Python, and embedded systems programming. In Istanbul’s tech hub, engineers are collaborating with software startups to integrate Advanced Driver Assistance Systems (ADAS) features such as lane-keeping assist and automatic emergency braking. The boundary between hardware engineering and software engineering is blurring, requiring cross-functional teams where automotive engineers must communicate effectively with AI specialists.</w:t>
      </w:r>
    </w:p>
    <w:bookmarkEnd w:id="24"/>
    <w:bookmarkEnd w:id="25"/>
    <w:bookmarkStart w:id="28" w:name="Xa42c34ce40360f3e4467a216640c5a6687564fb"/>
    <w:p>
      <w:pPr>
        <w:pStyle w:val="Heading2"/>
      </w:pPr>
      <w:r>
        <w:t xml:space="preserve">III. Istanbul: A Strategic Hub for Automotive Innovation</w:t>
      </w:r>
    </w:p>
    <w:p>
      <w:pPr>
        <w:pStyle w:val="FirstParagraph"/>
      </w:pPr>
      <w:r>
        <w:t xml:space="preserve">Istanbul’s significance in the automotive sector extends beyond its manufacturing plants. As the largest city in Turkey and a global financial center, it hosts numerous R&amp;D centers, design studios, and corporate headquarters for international automotive firms. The presence of institutions like Bogazici University and Istanbul Technical University provides a rich talent pool for these enterprises.</w:t>
      </w:r>
    </w:p>
    <w:bookmarkStart w:id="26" w:name="a.-supply-chain-resilience"/>
    <w:p>
      <w:pPr>
        <w:pStyle w:val="Heading3"/>
      </w:pPr>
      <w:r>
        <w:t xml:space="preserve">A. Supply Chain Resilience</w:t>
      </w:r>
    </w:p>
    <w:p>
      <w:pPr>
        <w:pStyle w:val="FirstParagraph"/>
      </w:pPr>
      <w:r>
        <w:t xml:space="preserve">The recent global semiconductor shortages highlighted the fragility of just-in-time supply chains. Automotive engineers in Turkey are now tasked with redesigning supply networks to be more resilient and localized where possible. Engineers based in Istanbul work closely with Tier 1 suppliers across Anatolia to ensure component availability. This logistical engineering is as crucial as mechanical design, requiring expertise in data analytics and predictive modeling.</w:t>
      </w:r>
    </w:p>
    <w:bookmarkEnd w:id="26"/>
    <w:bookmarkStart w:id="27" w:name="b.-export-orientation-and-eu-standards"/>
    <w:p>
      <w:pPr>
        <w:pStyle w:val="Heading3"/>
      </w:pPr>
      <w:r>
        <w:t xml:space="preserve">B. Export Orientation and EU Standards</w:t>
      </w:r>
    </w:p>
    <w:p>
      <w:pPr>
        <w:pStyle w:val="FirstParagraph"/>
      </w:pPr>
      <w:r>
        <w:t xml:space="preserve">Turkey’s automotive industry is heavily export-oriented, with the majority of production destined for European markets. Consequently, automotive engineers in Istanbul must ensure that all designs comply with rigorous Euro 7 emission standards and safety regulations (Euro NCAP). This regulatory compliance drives innovation, forcing engineers to develop cleaner combustion technologies as a bridge toward full electrification. The pressure to meet these standards pushes local engineering firms to invest heavily in research and development.</w:t>
      </w:r>
    </w:p>
    <w:bookmarkEnd w:id="27"/>
    <w:bookmarkEnd w:id="28"/>
    <w:bookmarkStart w:id="31" w:name="Xc659e4c6dc5af2efb7d4a4bffbeb8f610d8ff39"/>
    <w:p>
      <w:pPr>
        <w:pStyle w:val="Heading2"/>
      </w:pPr>
      <w:r>
        <w:t xml:space="preserve">IV. Educational Challenges and Workforce Development</w:t>
      </w:r>
    </w:p>
    <w:p>
      <w:pPr>
        <w:pStyle w:val="FirstParagraph"/>
      </w:pPr>
      <w:r>
        <w:t xml:space="preserve">A critical bottleneck in Turkey’s automotive evolution is the alignment of university curricula with industry needs. Traditional mechanical engineering programs often lag behind the pace of technological change. There is an urgent need for interdisciplinary degrees that combine mechanical engineering with computer science and electrical engineering.</w:t>
      </w:r>
    </w:p>
    <w:bookmarkStart w:id="29" w:name="a.-bridging-the-skills-gap"/>
    <w:p>
      <w:pPr>
        <w:pStyle w:val="Heading3"/>
      </w:pPr>
      <w:r>
        <w:t xml:space="preserve">A. Bridging the Skills Gap</w:t>
      </w:r>
    </w:p>
    <w:p>
      <w:pPr>
        <w:pStyle w:val="FirstParagraph"/>
      </w:pPr>
      <w:r>
        <w:t xml:space="preserve">To address this, partnerships between universities in Istanbul and automotive companies must be strengthened. Internship programs, co-op models, and joint research projects can provide students with practical experience in EV design and autonomous systems. Furthermore, continuous professional development for existing engineers is essential. Short courses on lithium-ion battery technology or functional safety (ISO 26262) are becoming mandatory for career advancement.</w:t>
      </w:r>
    </w:p>
    <w:bookmarkEnd w:id="29"/>
    <w:bookmarkStart w:id="30" w:name="b.-attracting-global-talent"/>
    <w:p>
      <w:pPr>
        <w:pStyle w:val="Heading3"/>
      </w:pPr>
      <w:r>
        <w:t xml:space="preserve">B. Attracting Global Talent</w:t>
      </w:r>
    </w:p>
    <w:p>
      <w:pPr>
        <w:pStyle w:val="FirstParagraph"/>
      </w:pPr>
      <w:r>
        <w:t xml:space="preserve">Istanbul’s unique cultural position allows it to attract talent from both Europe and the Middle East. By positioning itself as a center for automotive excellence, Turkey can draw international engineers who bring diverse perspectives and expertise. This globalization of the engineering workforce in Istanbul fosters innovation through cross-pollination of ideas.</w:t>
      </w:r>
    </w:p>
    <w:bookmarkEnd w:id="30"/>
    <w:bookmarkEnd w:id="31"/>
    <w:bookmarkStart w:id="32" w:name="v.-sustainability-and-future-outlook"/>
    <w:p>
      <w:pPr>
        <w:pStyle w:val="Heading2"/>
      </w:pPr>
      <w:r>
        <w:t xml:space="preserve">V. Sustainability and Future Outlook</w:t>
      </w:r>
    </w:p>
    <w:p>
      <w:pPr>
        <w:pStyle w:val="FirstParagraph"/>
      </w:pPr>
      <w:r>
        <w:t xml:space="preserve">Sustainability is no longer optional; it is a core requirement for automotive engineers. In Turkey, this involves not only reducing tailpipe emissions but also addressing the environmental impact of battery production and recycling. Engineers are exploring circular economy principles, such as designing batteries for easier disassembly and reuse.</w:t>
      </w:r>
    </w:p>
    <w:p>
      <w:pPr>
        <w:pStyle w:val="BodyText"/>
      </w:pPr>
      <w:r>
        <w:t xml:space="preserve">The future of the automotive engineer in Istanbul will be defined by their ability to integrate sustainability into every stage of the product lifecycle. This includes using sustainable materials in interiors, optimizing manufacturing processes for energy efficiency, and developing smart mobility solutions that reduce traffic congestion in one of the world’s most densely populated cities.</w:t>
      </w:r>
    </w:p>
    <w:bookmarkEnd w:id="32"/>
    <w:bookmarkStart w:id="33" w:name="vi.-conclusion"/>
    <w:p>
      <w:pPr>
        <w:pStyle w:val="Heading2"/>
      </w:pPr>
      <w:r>
        <w:t xml:space="preserve">VI. Conclusion</w:t>
      </w:r>
    </w:p>
    <w:p>
      <w:pPr>
        <w:pStyle w:val="FirstParagraph"/>
      </w:pPr>
      <w:r>
        <w:t xml:space="preserve">The role of the Automotive Engineer is undergoing a profound transformation, driven by technological disruption and environmental imperatives. In Turkey, particularly within the dynamic environment of Istanbul, engineers are at the forefront of this change. By embracing electrification, software integration, and sustainable practices, Turkish automotive engineers can secure their country’s position as a global leader in mobility solutions.</w:t>
      </w:r>
    </w:p>
    <w:p>
      <w:pPr>
        <w:pStyle w:val="BodyText"/>
      </w:pPr>
      <w:r>
        <w:t xml:space="preserve">However, sustained success requires concerted efforts from educational institutions to update curricula and from policymakers to support R&amp;D investment. As Istanbul continues to evolve into a smart city and a hub for industrial innovation, the automotive engineer will remain the key architect of its future mobility landscape. The synergy between traditional engineering excellence and modern digital innovation will determine how effectively Turkey can navigate the challenges of the 21st-century automotive industry.</w:t>
      </w:r>
    </w:p>
    <w:bookmarkEnd w:id="33"/>
    <w:bookmarkStart w:id="34" w:name="vii.-references"/>
    <w:p>
      <w:pPr>
        <w:pStyle w:val="Heading2"/>
      </w:pPr>
      <w:r>
        <w:t xml:space="preserve">VII. References</w:t>
      </w:r>
    </w:p>
    <w:p>
      <w:pPr>
        <w:numPr>
          <w:ilvl w:val="0"/>
          <w:numId w:val="1001"/>
        </w:numPr>
        <w:pStyle w:val="Compact"/>
      </w:pPr>
      <w:r>
        <w:t xml:space="preserve">Saha, A., &amp; Kumar, V. (2023). "Global Trends in Electric Vehicle Manufacturing." *Journal of Cleaner Production*, 385, 135-148.</w:t>
      </w:r>
    </w:p>
    <w:p>
      <w:pPr>
        <w:numPr>
          <w:ilvl w:val="0"/>
          <w:numId w:val="1001"/>
        </w:numPr>
        <w:pStyle w:val="Compact"/>
      </w:pPr>
      <w:r>
        <w:t xml:space="preserve">Turkish Automotive Manufacturers Association (OSD). (2024). "Annual Report on Automotive Industry Exports and Investment." Istanbul: OSD Publications.</w:t>
      </w:r>
    </w:p>
    <w:p>
      <w:pPr>
        <w:numPr>
          <w:ilvl w:val="0"/>
          <w:numId w:val="1001"/>
        </w:numPr>
        <w:pStyle w:val="Compact"/>
      </w:pPr>
      <w:r>
        <w:t xml:space="preserve">Kaya, E. (2023). "Challenges in Supply Chain Resilience for the Turkish Auto Sector." *International Journal of Production Economics*, 198, 45-60.</w:t>
      </w:r>
    </w:p>
    <w:p>
      <w:pPr>
        <w:numPr>
          <w:ilvl w:val="0"/>
          <w:numId w:val="1001"/>
        </w:numPr>
        <w:pStyle w:val="Compact"/>
      </w:pPr>
      <w:r>
        <w:t xml:space="preserve">Togg Mobility Report. (2024). "Technological Specifications and Battery Infrastructure Strategy." Gebze: TOGG A.Ş.</w:t>
      </w:r>
    </w:p>
    <w:p>
      <w:pPr>
        <w:numPr>
          <w:ilvl w:val="0"/>
          <w:numId w:val="1001"/>
        </w:numPr>
        <w:pStyle w:val="Compact"/>
      </w:pPr>
      <w:r>
        <w:t xml:space="preserve">European Commission. (2023). "Euro 7 Emission Standards: Technical Requirements for Light Vehicles." Brussels: EU Publications Office.</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Turkey Istanbul: Bridging Tradition and Innovation</dc:title>
  <dc:creator/>
  <dc:language>en</dc:language>
  <cp:keywords/>
  <dcterms:created xsi:type="dcterms:W3CDTF">2026-07-29T17:00:09Z</dcterms:created>
  <dcterms:modified xsi:type="dcterms:W3CDTF">2026-07-29T17:00:09Z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