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5d1a80a52dc8ef2bb993686beb2fabf65411e18"/>
    <w:p>
      <w:pPr>
        <w:pStyle w:val="Heading1"/>
      </w:pPr>
      <w:r>
        <w:t xml:space="preserve">The Future of Mobility:</w:t>
      </w:r>
      <w:r>
        <w:br/>
      </w:r>
      <w:r>
        <w:t xml:space="preserve">A Conference Paper on the Role of the Automotive Engineer in United Kingdom Birmingham</w:t>
      </w:r>
    </w:p>
    <w:p>
      <w:pPr>
        <w:pStyle w:val="FirstParagraph"/>
      </w:pPr>
      <w:r>
        <w:rPr>
          <w:bCs/>
          <w:b/>
        </w:rPr>
        <w:t xml:space="preserve">Author:</w:t>
      </w:r>
      <w:r>
        <w:br/>
      </w:r>
      <w:r>
        <w:t xml:space="preserve">[Your Name/Persona]</w:t>
      </w:r>
      <w:r>
        <w:br/>
      </w:r>
      <w:r>
        <w:t xml:space="preserve">Department of Mechanical and Automotive Engineering</w:t>
      </w:r>
      <w:r>
        <w:br/>
      </w:r>
    </w:p>
    <w:bookmarkStart w:id="20" w:name="abstract"/>
    <w:p>
      <w:pPr>
        <w:pStyle w:val="Heading3"/>
      </w:pPr>
      <w:r>
        <w:rPr>
          <w:bCs/>
          <w:b/>
        </w:rPr>
        <w:t xml:space="preserve">Abstract</w:t>
      </w:r>
    </w:p>
    <w:p>
      <w:pPr>
        <w:pStyle w:val="FirstParagraph"/>
      </w:pPr>
      <w:r>
        <w:t xml:space="preserve">This conference paper explores the transformative role of the Automotive Engineer within the evolving industrial landscape of United Kingdom Birmingham. As Birmingham solidifies its position as a hub for advanced manufacturing and electric vehicle (EV) production, the responsibilities of the Automotive Engineer are expanding beyond traditional mechanical design into multidisciplinary domains involving software integration, sustainable materials science, and circular economy principles. This document analyzes current trends in the West Midlands automotive sector, discusses technological paradigms such as autonomous driving systems and battery electrification, and proposes a strategic framework for engineering education and practice. The findings suggest that the modern Automotive Engineer must possess a hybrid skill set to address the unique challenges presented by regional supply chains and national decarbonization goals in United Kingdom Birmingham.</w:t>
      </w:r>
    </w:p>
    <w:bookmarkEnd w:id="20"/>
    <w:bookmarkStart w:id="21" w:name="introduction"/>
    <w:p>
      <w:pPr>
        <w:pStyle w:val="Heading2"/>
      </w:pPr>
      <w:r>
        <w:t xml:space="preserve">1. Introduction</w:t>
      </w:r>
    </w:p>
    <w:p>
      <w:pPr>
        <w:pStyle w:val="FirstParagraph"/>
      </w:pPr>
      <w:r>
        <w:t xml:space="preserve">The automotive industry stands at a critical juncture, facing unprecedented pressure to decarbonize, digitize, and democratize mobility. In the heart of England’s West Midlands region, United Kingdom Birmingham has emerged as a pivotal battleground for this transformation. Historically known for its robust manufacturing heritage and connection to major legacy manufacturers such as Jaguar Land Rover (JLR), the city is now witnessing a surge in investment from global tech giants and new EV startups. At the center of this evolution is the</w:t>
      </w:r>
      <w:r>
        <w:t xml:space="preserve"> </w:t>
      </w:r>
      <w:r>
        <w:rPr>
          <w:bCs/>
          <w:b/>
        </w:rPr>
        <w:t xml:space="preserve">Automotive Engineer</w:t>
      </w:r>
      <w:r>
        <w:t xml:space="preserve">. No longer confined to chassis dynamics or internal combustion engine thermodynamics, today’s engineer must navigate a complex ecosystem of connectivity, sustainability, and user experience.</w:t>
      </w:r>
    </w:p>
    <w:p>
      <w:pPr>
        <w:pStyle w:val="BodyText"/>
      </w:pPr>
      <w:r>
        <w:t xml:space="preserve">This paper argues that the definition of an Automotive Engineer in United Kingdom Birmingham is undergoing a semantic and practical shift. It is no longer sufficient to possess purely mechanical expertise; the modern practitioner must act as an integrator of hardware and software, ensuring that vehicles are not only mechanically sound but also digitally secure and environmentally responsible. The unique industrial geography of Birmingham provides a fertile testing ground for these emerging engineering paradigms.</w:t>
      </w:r>
    </w:p>
    <w:bookmarkEnd w:id="21"/>
    <w:bookmarkStart w:id="24" w:name="X9fd90749f65e2f637bcb880a16a6604eae2d7a7"/>
    <w:p>
      <w:pPr>
        <w:pStyle w:val="Heading2"/>
      </w:pPr>
      <w:r>
        <w:t xml:space="preserve">2. The Changing Landscape of United Kingdom Birmingham</w:t>
      </w:r>
    </w:p>
    <w:p>
      <w:pPr>
        <w:pStyle w:val="FirstParagraph"/>
      </w:pPr>
      <w:r>
        <w:t xml:space="preserve">Birmingham’s industrial identity is deeply intertwined with the history of British motoring. However, the post-industrial regeneration strategies implemented over the last decade have pivoted heavily toward high-tech manufacturing and green energy initiatives. The presence of institutions like Aston University and the University of Birmingham has fostered a strong academic-industry link, crucial for driving innovation in automotive engineering.</w:t>
      </w:r>
    </w:p>
    <w:bookmarkStart w:id="22" w:name="the-electric-vehicle-revolution"/>
    <w:p>
      <w:pPr>
        <w:pStyle w:val="Heading3"/>
      </w:pPr>
      <w:r>
        <w:t xml:space="preserve">2.1 The Electric Vehicle Revolution</w:t>
      </w:r>
    </w:p>
    <w:p>
      <w:pPr>
        <w:pStyle w:val="FirstParagraph"/>
      </w:pPr>
      <w:r>
        <w:t xml:space="preserve">The transition to zero-emission vehicles (ZEVs) is perhaps the most significant factor reshaping the role of the Automotive Engineer in United Kingdom Birmingham. Traditional expertise in transmission systems and engine calibration is being supplemented by knowledge of lithium-ion battery chemistry, thermal management systems, and power electronics. Engineers are now tasked with optimizing range efficiency while ensuring safety standards that meet rigorous European Union (and subsequent UK) regulations. In Birmingham’s growing EV ecosystem, from component suppliers to final assembly plants, the demand for engineers who understand high-voltage systems is skyrocketing.</w:t>
      </w:r>
    </w:p>
    <w:bookmarkEnd w:id="22"/>
    <w:bookmarkStart w:id="23" w:name="connected-and-autonomous-systems"/>
    <w:p>
      <w:pPr>
        <w:pStyle w:val="Heading3"/>
      </w:pPr>
      <w:r>
        <w:t xml:space="preserve">2.2 Connected and Autonomous Systems</w:t>
      </w:r>
    </w:p>
    <w:p>
      <w:pPr>
        <w:pStyle w:val="FirstParagraph"/>
      </w:pPr>
      <w:r>
        <w:t xml:space="preserve">Beyond electrification, the advent of Connected and Autonomous Vehicles (CAVs) presents another layer of complexity. Birmingham has hosted several pilot programs for autonomous shuttles within city limits, providing real-world data that engineers utilize to refine algorithms. Here, the role of the Automotive Engineer intersects with computer science and data analytics. The engineer must ensure that sensor fusion technologies—combining LiDAR, radar, and camera inputs—operate reliably in diverse weather conditions common to the United Kingdom climate.</w:t>
      </w:r>
    </w:p>
    <w:bookmarkEnd w:id="23"/>
    <w:bookmarkEnd w:id="24"/>
    <w:bookmarkStart w:id="28" w:name="Xfc7adaf5e604850e03acaaabc70f4fb90c3351f"/>
    <w:p>
      <w:pPr>
        <w:pStyle w:val="Heading2"/>
      </w:pPr>
      <w:r>
        <w:t xml:space="preserve">3. Core Competencies of the Modern Automotive Engineer</w:t>
      </w:r>
    </w:p>
    <w:p>
      <w:pPr>
        <w:pStyle w:val="FirstParagraph"/>
      </w:pPr>
      <w:r>
        <w:t xml:space="preserve">To remain competitive in United Kingdom Birmingham’s market, Automotive Engineers must cultivate a multidisciplinary skill set. This section outlines three critical competencies.</w:t>
      </w:r>
    </w:p>
    <w:bookmarkStart w:id="25" w:name="systems-engineering-and-integration"/>
    <w:p>
      <w:pPr>
        <w:pStyle w:val="Heading3"/>
      </w:pPr>
      <w:r>
        <w:t xml:space="preserve">3.1 Systems Engineering and Integration</w:t>
      </w:r>
    </w:p>
    <w:p>
      <w:pPr>
        <w:pStyle w:val="FirstParagraph"/>
      </w:pPr>
      <w:r>
        <w:t xml:space="preserve">The modern vehicle is a "computer on wheels." Consequently, systems engineering has become paramount. An Automotive Engineer in Birmingham must be adept at managing the interfaces between mechanical components and software architectures. This requires an understanding of model-based systems engineering (MBSE) tools that allow for virtual testing before physical prototyping. By simulating vehicle behavior digitally, engineers can reduce development cycles and costs significantly.</w:t>
      </w:r>
    </w:p>
    <w:bookmarkEnd w:id="25"/>
    <w:bookmarkStart w:id="26" w:name="sustainability-and-circular-economy"/>
    <w:p>
      <w:pPr>
        <w:pStyle w:val="Heading3"/>
      </w:pPr>
      <w:r>
        <w:t xml:space="preserve">3.2 Sustainability and Circular Economy</w:t>
      </w:r>
    </w:p>
    <w:p>
      <w:pPr>
        <w:pStyle w:val="FirstParagraph"/>
      </w:pPr>
      <w:r>
        <w:t xml:space="preserve">Sustainability is no longer just a marketing slogan; it is an engineering constraint. In United Kingdom Birmingham, where environmental regulations are strictly enforced by both local councils and national laws, Automotive Engineers must prioritize lifecycle analysis. This involves selecting materials with low carbon footprints, designing for disassembly to facilitate recycling, and minimizing waste during the manufacturing process. The concept of "cradle-to-cradle" design is increasingly relevant as companies strive to meet net-zero targets.</w:t>
      </w:r>
    </w:p>
    <w:bookmarkEnd w:id="26"/>
    <w:bookmarkStart w:id="27" w:name="cybersecurity"/>
    <w:p>
      <w:pPr>
        <w:pStyle w:val="Heading3"/>
      </w:pPr>
      <w:r>
        <w:t xml:space="preserve">3.3 Cybersecurity</w:t>
      </w:r>
    </w:p>
    <w:p>
      <w:pPr>
        <w:pStyle w:val="FirstParagraph"/>
      </w:pPr>
      <w:r>
        <w:t xml:space="preserve">As vehicles become more connected, they become vulnerable to cyber threats. Automotive Engineers must incorporate cybersecurity by design into every stage of development. This includes implementing secure communication protocols between vehicle components and protecting cloud-based services that manage fleet data. In Birmingham’s tech-forward environment, collaboration with cybersecurity experts is essential to safeguard against potential hacks or data breaches.</w:t>
      </w:r>
    </w:p>
    <w:bookmarkEnd w:id="27"/>
    <w:bookmarkEnd w:id="28"/>
    <w:bookmarkStart w:id="29" w:name="challenges-and-opportunities"/>
    <w:p>
      <w:pPr>
        <w:pStyle w:val="Heading2"/>
      </w:pPr>
      <w:r>
        <w:t xml:space="preserve">4. Challenges and Opportunities</w:t>
      </w:r>
    </w:p>
    <w:p>
      <w:pPr>
        <w:pStyle w:val="FirstParagraph"/>
      </w:pPr>
      <w:r>
        <w:t xml:space="preserve">Despite the progress made, Automotive Engineers in United Kingdom Birmingham face significant challenges. The primary obstacle is the skills gap; there is a shortage of professionals trained in both traditional mechanics and emerging digital technologies. Additionally, supply chain disruptions caused by global events have highlighted the fragility of just-in-time manufacturing models, prompting engineers to redesign systems for resilience.</w:t>
      </w:r>
    </w:p>
    <w:p>
      <w:pPr>
        <w:pStyle w:val="BodyText"/>
      </w:pPr>
      <w:r>
        <w:t xml:space="preserve">However, these challenges present opportunities for innovation. Birmingham’s collaborative ecosystem encourages partnerships between academia, industry leaders like JLR and Ford (which has significant operations in the region), and startups. These collaborations foster a culture of rapid prototyping and knowledge sharing, allowing Automotive Engineers to experiment with novel solutions such as hydrogen fuel cell technology or solid-state batteries.</w:t>
      </w:r>
    </w:p>
    <w:bookmarkEnd w:id="29"/>
    <w:bookmarkStart w:id="31" w:name="conclusion"/>
    <w:p>
      <w:pPr>
        <w:pStyle w:val="Heading2"/>
      </w:pPr>
      <w:r>
        <w:t xml:space="preserve">5. Conclusion</w:t>
      </w:r>
    </w:p>
    <w:p>
      <w:pPr>
        <w:pStyle w:val="FirstParagraph"/>
      </w:pPr>
      <w:r>
        <w:t xml:space="preserve">In conclusion, the role of the Automotive Engineer in United Kingdom Birmingham is undergoing a profound transformation driven by electrification, connectivity, and sustainability. The traditional boundaries of engineering are dissolving, giving way to integrated systems that require diverse skill sets and interdisciplinary collaboration. As Birmingham continues to establish itself as a global leader in next-generation mobility, its engineers must adapt quickly to these changes.</w:t>
      </w:r>
    </w:p>
    <w:p>
      <w:pPr>
        <w:pStyle w:val="BodyText"/>
      </w:pPr>
      <w:r>
        <w:t xml:space="preserve">Future research should focus on developing comprehensive training programs that bridge the gap between mechanical engineering and data science. Furthermore, policy makers in United Kingdom Birmingham must support initiatives that promote green manufacturing practices. By embracing these changes, Automotive Engineers can drive the industry forward, ensuring that vehicles are safer, cleaner, and smarter for the citizens of Birmingham and beyond.</w:t>
      </w:r>
    </w:p>
    <w:bookmarkStart w:id="30" w:name="references"/>
    <w:p>
      <w:pPr>
        <w:pStyle w:val="Heading3"/>
      </w:pPr>
      <w:r>
        <w:rPr>
          <w:bCs/>
          <w:b/>
        </w:rPr>
        <w:t xml:space="preserve">References</w:t>
      </w:r>
    </w:p>
    <w:p>
      <w:pPr>
        <w:numPr>
          <w:ilvl w:val="0"/>
          <w:numId w:val="1001"/>
        </w:numPr>
        <w:pStyle w:val="Compact"/>
      </w:pPr>
      <w:r>
        <w:t xml:space="preserve">Society of Motor Manufacturers and Traders (SMMT). (2023). UK Vehicle Production Statistics. London: SMMT.</w:t>
      </w:r>
    </w:p>
    <w:p>
      <w:pPr>
        <w:numPr>
          <w:ilvl w:val="0"/>
          <w:numId w:val="1001"/>
        </w:numPr>
        <w:pStyle w:val="Compact"/>
      </w:pPr>
      <w:r>
        <w:t xml:space="preserve">Aston University Research Institute for Automotive Engineering. (2024). Innovations in Electric Vehicle Battery Management Systems. Birmingham: Aston Publications.</w:t>
      </w:r>
    </w:p>
    <w:p>
      <w:pPr>
        <w:numPr>
          <w:ilvl w:val="0"/>
          <w:numId w:val="1001"/>
        </w:numPr>
        <w:pStyle w:val="Compact"/>
      </w:pPr>
      <w:r>
        <w:t xml:space="preserve">Department for Transport, United Kingdom. (2023). The Future of Road Transport: Decarbonization Strategy. London: HMSO.</w:t>
      </w:r>
    </w:p>
    <w:p>
      <w:pPr>
        <w:numPr>
          <w:ilvl w:val="0"/>
          <w:numId w:val="1001"/>
        </w:numPr>
        <w:pStyle w:val="Compact"/>
      </w:pPr>
      <w:r>
        <w:t xml:space="preserve">Jaguar Land Rover Annual Report. (2024). Sustainability and Engineering Excellence in the West Midlands.</w:t>
      </w:r>
    </w:p>
    <w:p>
      <w:pPr>
        <w:numPr>
          <w:ilvl w:val="0"/>
          <w:numId w:val="1001"/>
        </w:numPr>
        <w:pStyle w:val="Compact"/>
      </w:pPr>
      <w:r>
        <w:t xml:space="preserve">IEEE Transactions on Vehicular Technology. (2023). Cybersecurity Protocols for Connected Autonomous Vehicles in Urban Environments. New York: IEEE.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 Conference Paper on the Role of the Automotive Engineer in United Kingdom Birmingham</dc:title>
  <dc:creator/>
  <dc:language>en</dc:language>
  <cp:keywords/>
  <dcterms:created xsi:type="dcterms:W3CDTF">2026-07-29T23:11:23Z</dcterms:created>
  <dcterms:modified xsi:type="dcterms:W3CDTF">2026-07-29T23:11:23Z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