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Uzbekistan</w:t>
      </w:r>
      <w:r>
        <w:t xml:space="preserve"> </w:t>
      </w:r>
      <w:r>
        <w:t xml:space="preserve">Tashkent</w:t>
      </w:r>
    </w:p>
    <w:bookmarkStart w:id="29" w:name="X842d0f588471d72525ea3f20c506f789659d40e"/>
    <w:p>
      <w:pPr>
        <w:pStyle w:val="Heading1"/>
      </w:pPr>
      <w:r>
        <w:t xml:space="preserve">The Role of the Automotive Engineer in the Modernization of Uzbekistan Tashkent: Bridging Heritage and Innovation</w:t>
      </w:r>
    </w:p>
    <w:p>
      <w:pPr>
        <w:pStyle w:val="FirstParagraph"/>
      </w:pPr>
      <w:r>
        <w:rPr>
          <w:iCs/>
          <w:i/>
          <w:bCs/>
          <w:b/>
        </w:rPr>
        <w:t xml:space="preserve">N. Nazarov, S. Karimova</w:t>
      </w:r>
      <w:r>
        <w:br/>
      </w:r>
      <w:r>
        <w:t xml:space="preserve">Department of Mechanical Engineering, Tashkent State Technical University,</w:t>
      </w:r>
      <w:r>
        <w:br/>
      </w:r>
      <w:r>
        <w:t xml:space="preserve">Uzbekistan Tashkent 100095</w:t>
      </w:r>
      <w:r>
        <w:br/>
      </w:r>
      <w:hyperlink r:id="rId20">
        <w:r>
          <w:rPr>
            <w:rStyle w:val="Hyperlink"/>
          </w:rPr>
          <w:t xml:space="preserve">research@tsduz.edu.uz</w:t>
        </w:r>
      </w:hyperlink>
    </w:p>
    <w:p>
      <w:r>
        <w:pict>
          <v:rect style="width:0;height:1.5pt" o:hralign="center" o:hrstd="t" o:hr="t"/>
        </w:pict>
      </w:r>
    </w:p>
    <w:p>
      <w:pPr>
        <w:pStyle w:val="FirstParagraph"/>
      </w:pPr>
      <w:r>
        <w:rPr>
          <w:u w:val="single"/>
          <w:bCs/>
          <w:b/>
        </w:rPr>
        <w:t xml:space="preserve">Abstract</w:t>
      </w:r>
      <w:r>
        <w:br/>
      </w:r>
      <w:r>
        <w:t xml:space="preserve">Uzbekistan Tashkent is undergoing a rapid transformation into a central hub for automotive manufacturing and technological innovation within Central Asia. This paper examines the critical role of the Automotive Engineer in facilitating this transition. By analyzing current industrial policies, infrastructure developments, and educational reforms in Uzbekistan Tashkent, we argue that the specialized expertise of the Automotive Engineer is pivotal for achieving sustainable mobility goals. The discussion covers challenges related to legacy vehicle fleets, the integration of electric vehicle (EV) technologies, and supply chain optimization. Furthermore, this study highlights how local Automotive Engineers are adapting global engineering standards to fit the unique socio-economic context of Uzbekistan Tashkent.</w:t>
      </w:r>
    </w:p>
    <w:bookmarkStart w:id="21" w:name="introduction"/>
    <w:p>
      <w:pPr>
        <w:pStyle w:val="Heading3"/>
      </w:pPr>
      <w:r>
        <w:t xml:space="preserve">1. Introduction</w:t>
      </w:r>
    </w:p>
    <w:p>
      <w:pPr>
        <w:pStyle w:val="FirstParagraph"/>
      </w:pPr>
      <w:r>
        <w:t xml:space="preserve">The automotive industry has long served as a cornerstone of industrial development for many nations. In recent years, Uzbekistan Tashkent has emerged as a strategic focal point for this sector in the Eurasian region. As the capital and largest city of Uzbekistan, Uzbekistan Tashkent is not merely a consumer market but an emerging center for production, research, and development. Central to this industrial evolution is the professional profile of the Automotive Engineer. These professionals are no longer limited to traditional mechanical design; they are now tasked with integrating advanced electronics, software-defined vehicle architectures, and sustainable energy systems.</w:t>
      </w:r>
    </w:p>
    <w:p>
      <w:pPr>
        <w:pStyle w:val="BodyText"/>
      </w:pPr>
      <w:r>
        <w:t xml:space="preserve">This conference paper aims to explore how the expertise of the Automotive Engineer is being leveraged to modernize Uzbekistan Tashkent’s industrial landscape. It addresses the specific requirements imposed by government initiatives in Uzbekistan Tashkent aimed at reducing emissions, increasing local manufacturing content, and fostering international partnerships. The scope of this study includes a review of engineering challenges faced by practitioners in Uzbekistan Tashkent and proposes frameworks for future educational and professional development.</w:t>
      </w:r>
    </w:p>
    <w:bookmarkEnd w:id="21"/>
    <w:bookmarkStart w:id="22" w:name="X471a4005aaa51d71bec1f18e0acc41927976538"/>
    <w:p>
      <w:pPr>
        <w:pStyle w:val="Heading3"/>
      </w:pPr>
      <w:r>
        <w:t xml:space="preserve">2. Historical Context and Industrial Policy in Uzbekistan Tashkent</w:t>
      </w:r>
    </w:p>
    <w:p>
      <w:pPr>
        <w:pStyle w:val="FirstParagraph"/>
      </w:pPr>
      <w:r>
        <w:t xml:space="preserve">To understand the current demands placed on the Automotive Engineer, one must first look at the industrial history of Uzbekistan Tashkent. For decades, the automotive sector was dominated by legacy manufacturing plants producing Soviet-era designs. However, recent economic reforms have shifted focus toward joint ventures and local assembly of modern vehicles. In Uzbekistan Tashkent, new industrial zones have been established specifically to attract foreign investment while mandating technology transfer.</w:t>
      </w:r>
    </w:p>
    <w:p>
      <w:pPr>
        <w:pStyle w:val="BodyText"/>
      </w:pPr>
      <w:r>
        <w:t xml:space="preserve">The government’s "New Uzbekistan" strategy explicitly targets the automotive sector as a driver for GDP growth. This policy environment creates a high demand for skilled Automotive Engineers who can navigate both international standards (such as ISO and IATF 16949) and local regulatory requirements. The Engineer in Uzbekistan Tashkent is thus positioned at the intersection of global best practices and local implementation needs.</w:t>
      </w:r>
    </w:p>
    <w:bookmarkEnd w:id="22"/>
    <w:bookmarkStart w:id="23" w:name="X1fa76d95d674a4bed5a56467255a6152cf29ff9"/>
    <w:p>
      <w:pPr>
        <w:pStyle w:val="Heading3"/>
      </w:pPr>
      <w:r>
        <w:t xml:space="preserve">3. Key Responsibilities of the Modern Automotive Engineer in Uzbekistan Tashkent</w:t>
      </w:r>
    </w:p>
    <w:p>
      <w:pPr>
        <w:pStyle w:val="FirstParagraph"/>
      </w:pPr>
      <w:r>
        <w:rPr>
          <w:bCs/>
          <w:b/>
        </w:rPr>
        <w:t xml:space="preserve">3.1 Transition to Electric and Hybrid Technologies</w:t>
      </w:r>
      <w:r>
        <w:br/>
      </w:r>
      <w:r>
        <w:t xml:space="preserve">One of the most significant shifts requiring Engineering expertise is the move toward electrification. In Uzbekistan Tashkent, infrastructure for electric vehicles (EVs) is currently under development. The Automotive Engineer plays a crucial role in designing charging networks, optimizing battery management systems (BMS), and ensuring grid stability. Engineers working in this domain must also consider the thermal conditions of Uzbekistan Tashkent’s continental climate, which poses unique challenges for battery efficiency and cooling system design.</w:t>
      </w:r>
    </w:p>
    <w:p>
      <w:pPr>
        <w:pStyle w:val="BodyText"/>
      </w:pPr>
      <w:r>
        <w:rPr>
          <w:bCs/>
          <w:b/>
        </w:rPr>
        <w:t xml:space="preserve">3.2 Supply Chain Localization</w:t>
      </w:r>
      <w:r>
        <w:br/>
      </w:r>
      <w:r>
        <w:t xml:space="preserve">A major goal for Uzbekistan Tashkent is to increase the local content of vehicles produced within its borders. This requires Automotive Engineers to work closely with suppliers to localize components that were previously imported. This process involves rigorous quality control, material science innovations, and cost optimization. The Engineer must ensure that locally sourced materials meet the safety and durability standards required by global automotive brands operating in Uzbekistan Tashkent.</w:t>
      </w:r>
    </w:p>
    <w:p>
      <w:pPr>
        <w:pStyle w:val="BodyText"/>
      </w:pPr>
      <w:r>
        <w:rPr>
          <w:bCs/>
          <w:b/>
        </w:rPr>
        <w:t xml:space="preserve">3.3 Digitalization and Smart Mobility</w:t>
      </w:r>
      <w:r>
        <w:br/>
      </w:r>
      <w:r>
        <w:t xml:space="preserve">With the rise of Industry 4.0, Automotive Engineers in Uzbekistan Tashkent are increasingly involved in smart manufacturing processes. This includes the use of IoT sensors for predictive maintenance, AI-driven quality inspection, and digital twins for vehicle simulation. These technologies allow engineers to reduce waste and improve production efficiency, which is vital for the competitiveness of manufacturers based in Uzbekistan Tashkent.</w:t>
      </w:r>
    </w:p>
    <w:bookmarkEnd w:id="23"/>
    <w:bookmarkStart w:id="24" w:name="X414416aa8916a9587c9e274c8c43fdc67522362"/>
    <w:p>
      <w:pPr>
        <w:pStyle w:val="Heading3"/>
      </w:pPr>
      <w:r>
        <w:t xml:space="preserve">4. Educational Challenges and Professional Development</w:t>
      </w:r>
    </w:p>
    <w:p>
      <w:pPr>
        <w:pStyle w:val="FirstParagraph"/>
      </w:pPr>
      <w:r>
        <w:t xml:space="preserve">The rapid evolution of automotive technology presents a challenge to educational institutions in Uzbekistan Tashkent. Traditional mechanical engineering curricula often lag behind the current technological demands. Consequently, there is an urgent need for Automotive Engineers to engage in continuous learning. Universities and technical colleges in Uzbekistan Tashkent are beginning to collaborate with international partners to update their programs.</w:t>
      </w:r>
    </w:p>
    <w:p>
      <w:pPr>
        <w:pStyle w:val="BodyText"/>
      </w:pPr>
      <w:r>
        <w:t xml:space="preserve">Key areas requiring curriculum updates include power electronics, embedded systems software, and sustainable design principles. Furthermore, soft skills such as project management and cross-cultural communication are essential for Automotive Engineers working with multinational teams in Uzbekistan Tashkent. Professional certification programs aligned with European standards are becoming increasingly valuable for career progression in this sector.</w:t>
      </w:r>
    </w:p>
    <w:bookmarkEnd w:id="24"/>
    <w:bookmarkStart w:id="25" w:name="case-studies-from-uzbekistan-tashkent"/>
    <w:p>
      <w:pPr>
        <w:pStyle w:val="Heading3"/>
      </w:pPr>
      <w:r>
        <w:t xml:space="preserve">5. Case Studies from Uzbekistan Tashkent</w:t>
      </w:r>
    </w:p>
    <w:p>
      <w:pPr>
        <w:pStyle w:val="FirstParagraph"/>
      </w:pPr>
      <w:r>
        <w:rPr>
          <w:bCs/>
          <w:b/>
        </w:rPr>
        <w:t xml:space="preserve">5.1 The GM-Uzbekistan Partnership</w:t>
      </w:r>
      <w:r>
        <w:br/>
      </w:r>
      <w:r>
        <w:t xml:space="preserve">A prime example of Engineering collaboration is the long-standing partnership between General Motors and local entities in Uzbekistan Tashkent. Automotive Engineers have been instrumental in transitioning production lines from older models to more efficient, modern platforms. This case study highlights how knowledge transfer occurred through joint engineering teams, where senior engineers from global headquarters mentored local talent in Uzbekistan Tashkent.</w:t>
      </w:r>
    </w:p>
    <w:p>
      <w:pPr>
        <w:pStyle w:val="BodyText"/>
      </w:pPr>
      <w:r>
        <w:rPr>
          <w:bCs/>
          <w:b/>
        </w:rPr>
        <w:t xml:space="preserve">5.2 Local EV Startup Innovations</w:t>
      </w:r>
      <w:r>
        <w:br/>
      </w:r>
      <w:r>
        <w:t xml:space="preserve">Beyond established giants, startups in Uzbekistan Tashkent are developing niche electric mobility solutions, such as two-wheeler conversions and urban delivery vans. These ventures rely heavily on agile Engineering teams that can prototype and iterate rapidly. The flexibility of these smaller engineering groups demonstrates the adaptability of Automotive Engineers in dynamic market environments.</w:t>
      </w:r>
    </w:p>
    <w:bookmarkEnd w:id="25"/>
    <w:bookmarkStart w:id="26" w:name="future-outlook"/>
    <w:p>
      <w:pPr>
        <w:pStyle w:val="Heading3"/>
      </w:pPr>
      <w:r>
        <w:t xml:space="preserve">6. Future Outlook</w:t>
      </w:r>
    </w:p>
    <w:p>
      <w:pPr>
        <w:pStyle w:val="FirstParagraph"/>
      </w:pPr>
      <w:r>
        <w:t xml:space="preserve">Looking ahead, the role of the Automotive Engineer in Uzbekistan Tashkent will only expand. As urbanization continues and environmental concerns rise, there will be increased pressure to adopt green technologies and intelligent transportation systems. The city’s infrastructure projects are increasingly incorporating smart traffic management solutions, requiring input from engineers with expertise in both civil and automotive disciplines.</w:t>
      </w:r>
    </w:p>
    <w:p>
      <w:pPr>
        <w:pStyle w:val="BodyText"/>
      </w:pPr>
      <w:r>
        <w:t xml:space="preserve">Moreover, Uzbekistan Tashkent is positioning itself as a gateway between Europe and Asia. This geographic advantage means that Automotive Engineers must be adept at understanding diverse market requirements. Whether designing for the harsh winters of Siberia or the hot summers of Central Asia, the Engineer’s work directly impacts product viability across regions.</w:t>
      </w:r>
    </w:p>
    <w:bookmarkEnd w:id="26"/>
    <w:bookmarkStart w:id="27" w:name="conclusion"/>
    <w:p>
      <w:pPr>
        <w:pStyle w:val="Heading3"/>
      </w:pPr>
      <w:r>
        <w:t xml:space="preserve">7. Conclusion</w:t>
      </w:r>
    </w:p>
    <w:p>
      <w:pPr>
        <w:pStyle w:val="FirstParagraph"/>
      </w:pPr>
      <w:r>
        <w:t xml:space="preserve">In conclusion, the Automotive Engineer is a vital agent of change in Uzbekistan Tashkent. Through their expertise in mechanical design, electrical systems, and digital technologies, they are driving the modernization of Uzbekistan Tashkent’s automotive sector. The successful implementation of national strategies depends on the ability to cultivate a workforce that is not only technically proficient but also innovative and adaptable.</w:t>
      </w:r>
    </w:p>
    <w:p>
      <w:pPr>
        <w:pStyle w:val="BodyText"/>
      </w:pPr>
      <w:r>
        <w:t xml:space="preserve">Stakeholders—including government bodies, educational institutions, and private enterprises in Uzbekistan Tashkent—must continue to invest in research, development, and human capital. By doing so, they will ensure that Uzbekistan Tashkent remains at the forefront of automotive innovation in Central Asia. The future of mobility is bright for those who embrace engineering excellence.</w:t>
      </w:r>
    </w:p>
    <w:bookmarkEnd w:id="27"/>
    <w:bookmarkStart w:id="28" w:name="references"/>
    <w:p>
      <w:pPr>
        <w:pStyle w:val="Heading3"/>
      </w:pPr>
      <w:r>
        <w:t xml:space="preserve">References</w:t>
      </w:r>
    </w:p>
    <w:p>
      <w:pPr>
        <w:numPr>
          <w:ilvl w:val="0"/>
          <w:numId w:val="1001"/>
        </w:numPr>
        <w:pStyle w:val="Compact"/>
      </w:pPr>
      <w:r>
        <w:t xml:space="preserve">Government of Uzbekistan. (2021). "Strategy on Development and Modernization of the Automotive Industry in Uzbekistan."</w:t>
      </w:r>
    </w:p>
    <w:p>
      <w:pPr>
        <w:numPr>
          <w:ilvl w:val="0"/>
          <w:numId w:val="1001"/>
        </w:numPr>
        <w:pStyle w:val="Compact"/>
      </w:pPr>
      <w:r>
        <w:t xml:space="preserve">Nazarov, N., &amp; Karimova, S. (2023). "Challenges in EV Infrastructure Development in Central Asia." *Journal of Transport Engineering*, 45(2), 112-125.</w:t>
      </w:r>
    </w:p>
    <w:p>
      <w:pPr>
        <w:numPr>
          <w:ilvl w:val="0"/>
          <w:numId w:val="1001"/>
        </w:numPr>
        <w:pStyle w:val="Compact"/>
      </w:pPr>
      <w:r>
        <w:t xml:space="preserve">IATF International Automotive Task Force. (2016). *IATF 16949: Quality Management Systems*.</w:t>
      </w:r>
    </w:p>
    <w:p>
      <w:pPr>
        <w:numPr>
          <w:ilvl w:val="0"/>
          <w:numId w:val="1001"/>
        </w:numPr>
        <w:pStyle w:val="Compact"/>
      </w:pPr>
      <w:r>
        <w:t xml:space="preserve">Tashkent City Administration. (2024). "Urban Mobility Plan 2030."</w:t>
      </w:r>
    </w:p>
    <w:p>
      <w:pPr>
        <w:numPr>
          <w:ilvl w:val="0"/>
          <w:numId w:val="1001"/>
        </w:numPr>
        <w:pStyle w:val="Compact"/>
      </w:pPr>
      <w:r>
        <w:t xml:space="preserve">World Bank Group. (2023). *Uzbekistan Economic Update: Moving Toward Green Growth.*</w:t>
      </w:r>
    </w:p>
    <w:p>
      <w:pPr>
        <w:pStyle w:val="FirstParagraph"/>
      </w:pPr>
      <w:r>
        <w:t xml:space="preserve">© 2024 Conference on Industrial Innovation in Central Asia.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research@tsduz.edu.uz" TargetMode="External" /></Relationships>
</file>

<file path=word/_rels/footnotes.xml.rels><?xml version="1.0" encoding="UTF-8"?><Relationships xmlns="http://schemas.openxmlformats.org/package/2006/relationships"><Relationship Type="http://schemas.openxmlformats.org/officeDocument/2006/relationships/hyperlink" Id="rId20" Target="mailto:research@tsduz.edu.u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Modernization of Uzbekistan Tashkent</dc:title>
  <dc:creator/>
  <dc:language>en</dc:language>
  <cp:keywords/>
  <dcterms:created xsi:type="dcterms:W3CDTF">2026-07-29T23:12:13Z</dcterms:created>
  <dcterms:modified xsi:type="dcterms:W3CDTF">2026-07-29T23:12:13Z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