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Afghanistan</w:t>
      </w:r>
      <w:r>
        <w:t xml:space="preserve"> </w:t>
      </w:r>
      <w:r>
        <w:t xml:space="preserve">Kabul:</w:t>
      </w:r>
      <w:r>
        <w:t xml:space="preserve"> </w:t>
      </w:r>
      <w:r>
        <w:t xml:space="preserve">Economic</w:t>
      </w:r>
      <w:r>
        <w:t xml:space="preserve"> </w:t>
      </w:r>
      <w:r>
        <w:t xml:space="preserve">Resilience</w:t>
      </w:r>
      <w:r>
        <w:t xml:space="preserve"> </w:t>
      </w:r>
      <w:r>
        <w:t xml:space="preserve">and</w:t>
      </w:r>
      <w:r>
        <w:t xml:space="preserve"> </w:t>
      </w:r>
      <w:r>
        <w:t xml:space="preserve">Social</w:t>
      </w:r>
      <w:r>
        <w:t xml:space="preserve"> </w:t>
      </w:r>
      <w:r>
        <w:t xml:space="preserve">Cohesion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Role of the Baker in Afghanistan Kabul: Economic Resilience and Social Cohesion</dc:title>
  <dc:creator/>
  <dc:language>en</dc:language>
  <cp:keywords/>
  <dcterms:created xsi:type="dcterms:W3CDTF">2026-09-26T18:35:57Z</dcterms:created>
  <dcterms:modified xsi:type="dcterms:W3CDTF">2026-09-26T18:35:57Z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