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Baker</w:t>
      </w:r>
      <w:r>
        <w:t xml:space="preserve"> </w:t>
      </w:r>
      <w:r>
        <w:t xml:space="preserve">in</w:t>
      </w:r>
      <w:r>
        <w:t xml:space="preserve"> </w:t>
      </w:r>
      <w:r>
        <w:t xml:space="preserve">Colombia</w:t>
      </w:r>
      <w:r>
        <w:t xml:space="preserve"> </w:t>
      </w:r>
      <w:r>
        <w:t xml:space="preserve">Bogotá</w:t>
      </w:r>
    </w:p>
    <w:bookmarkStart w:id="22" w:name="X1307c80b62c61a8a028e6efd4e73fe125570354"/>
    <w:p>
      <w:pPr>
        <w:pStyle w:val="Heading1"/>
      </w:pPr>
      <w:r>
        <w:t xml:space="preserve">The Artisanal Renaissance: The Evolving Role of the Baker in the Socio-Culinary Landscape of Colombia Bogotá</w:t>
      </w:r>
    </w:p>
    <w:p>
      <w:pPr>
        <w:pStyle w:val="FirstParagraph"/>
      </w:pPr>
      <w:r>
        <w:t xml:space="preserve">Presented at the International Symposium on Urban Gastronomy and Cultural Heritage</w:t>
      </w:r>
      <w:r>
        <w:br/>
      </w:r>
      <w:r>
        <w:t xml:space="preserve">Bogotá, Colombia</w:t>
      </w:r>
    </w:p>
    <w:p>
      <w:pPr>
        <w:pStyle w:val="BodyText"/>
      </w:pPr>
      <w:r>
        <w:rPr>
          <w:bCs/>
          <w:b/>
        </w:rPr>
        <w:t xml:space="preserve">Abstract:</w:t>
      </w:r>
      <w:r>
        <w:br/>
      </w:r>
      <w:r>
        <w:t xml:space="preserve">This paper examines the critical transformation of the traditional Baker within the rapidly urbanizing metropolis of Colombia Bogotá. As global culinary trends intersect with deep-rooted Colombian traditions, the role of the Baker has shifted from a mere producer of staple goods to a cultural curator and community anchor. Through an analysis of historical context, economic pressures, and technological integration, this study highlights how the modern Baker in Colombia Bogotá is redefining local identity. The findings suggest that supporting artisanal baking practices is essential for preserving cultural heritage while fostering sustainable urban development in one of South America’s most dynamic capitals.</w:t>
      </w:r>
    </w:p>
    <w:p>
      <w:pPr>
        <w:pStyle w:val="BodyText"/>
      </w:pPr>
      <w:r>
        <w:rPr>
          <w:bCs/>
          <w:b/>
        </w:rPr>
        <w:t xml:space="preserve">Keywords:</w:t>
      </w:r>
      <w:r>
        <w:t xml:space="preserve"> </w:t>
      </w:r>
      <w:r>
        <w:t xml:space="preserve">Baker, Colombia Bogotá, Gastronomy, Cultural Heritage, Artisanal Baking, Urban Sustainability.</w:t>
      </w:r>
    </w:p>
    <w:p>
      <w:pPr>
        <w:pStyle w:val="BodyText"/>
      </w:pPr>
      <w:r>
        <w:t xml:space="preserve">1. Introduction</w:t>
      </w:r>
    </w:p>
    <w:p>
      <w:pPr>
        <w:pStyle w:val="BodyText"/>
      </w:pPr>
      <w:r>
        <w:t xml:space="preserve">The city of Bogotá stands as a beacon of cultural and economic vitality in South America. With a population exceeding eight million inhabitants and an altitude of 2,640 meters above sea level, Colombia Bogotá presents unique environmental and social challenges that shape its culinary landscape. At the heart of this landscape lies the figure of the Baker. Historically viewed as a provider of sustenance through staples like breads for soups or traditional</w:t>
      </w:r>
      <w:r>
        <w:t xml:space="preserve"> </w:t>
      </w:r>
      <w:r>
        <w:rPr>
          <w:iCs/>
          <w:i/>
        </w:rPr>
        <w:t xml:space="preserve">pan de bono</w:t>
      </w:r>
      <w:r>
        <w:t xml:space="preserve">, the contemporary Baker in Colombia Bogotá has emerged as a pivotal agent in preserving and innovating local gastronomy.</w:t>
      </w:r>
    </w:p>
    <w:p>
      <w:pPr>
        <w:pStyle w:val="BodyText"/>
      </w:pPr>
      <w:r>
        <w:t xml:space="preserve">This paper argues that the modern Baker is not only responding to consumer demands but is actively shaping the socio-cultural fabric of neighborhoods across Colombia Bogotá. From traditional</w:t>
      </w:r>
      <w:r>
        <w:t xml:space="preserve"> </w:t>
      </w:r>
      <w:r>
        <w:rPr>
          <w:iCs/>
          <w:i/>
        </w:rPr>
        <w:t xml:space="preserve">panaderías</w:t>
      </w:r>
      <w:r>
        <w:t xml:space="preserve"> </w:t>
      </w:r>
      <w:r>
        <w:t xml:space="preserve">serving rural migrants to high-end artisanal boutiques catering to a cosmopolitan elite, Bakers are navigating a complex dual identity. They are custodians of ancestral recipes while simultaneously integrating international techniques and superfoods into their repertoire.</w:t>
      </w:r>
    </w:p>
    <w:p>
      <w:pPr>
        <w:pStyle w:val="BodyText"/>
      </w:pPr>
      <w:r>
        <w:t xml:space="preserve">2. Historical Context: The Baker as Community Pillar</w:t>
      </w:r>
    </w:p>
    <w:p>
      <w:pPr>
        <w:pStyle w:val="BodyText"/>
      </w:pPr>
      <w:r>
        <w:t xml:space="preserve">To understand the present state of baking in Colombia Bogotá, one must look to its colonial and republican roots. For centuries, the bakery was a communal hub where news was exchanged, social bonds were forged, and daily necessities were procured. In many neighborhoods of Colombia Bogotá today, particularly in older districts like La Candelaria or Usaquén, this tradition persists.</w:t>
      </w:r>
    </w:p>
    <w:p>
      <w:pPr>
        <w:pStyle w:val="BodyText"/>
      </w:pPr>
      <w:r>
        <w:t xml:space="preserve">The traditional Baker operated on strict temporal rhythms dictated by religious fasting periods and agricultural cycles. Bread was not merely food; it was a symbol of resilience and community solidarity. However, the industrialization of the 20th century introduced mass-produced breads that threatened to displace artisanal methods. Despite these pressures, the cultural significance of the Baker in Colombia Bogotá remained intact, ensuring that family-run bakeries survived alongside industrial conglomerates.</w:t>
      </w:r>
    </w:p>
    <w:p>
      <w:pPr>
        <w:pStyle w:val="BodyText"/>
      </w:pPr>
      <w:r>
        <w:t xml:space="preserve">3. The Contemporary Baker: Innovation and Tradition</w:t>
      </w:r>
    </w:p>
    <w:p>
      <w:pPr>
        <w:pStyle w:val="BodyText"/>
      </w:pPr>
      <w:r>
        <w:t xml:space="preserve">In recent years, a new wave of Bakers has emerged in Colombia Bogotá, driven by a desire to elevate local ingredients and techniques. This "artisanal renaissance" is characterized by the use of native grains such as corn, quinoa, and potatoes alongside traditional wheat. These Bakers are experimenting with fermentation processes inspired by global trends while maintaining the flavor profiles beloved by Colombian palates.</w:t>
      </w:r>
    </w:p>
    <w:bookmarkStart w:id="20" w:name="integration-of-native-ingredients"/>
    <w:p>
      <w:pPr>
        <w:pStyle w:val="Heading3"/>
      </w:pPr>
      <w:r>
        <w:t xml:space="preserve">3.1 Integration of Native Ingredients</w:t>
      </w:r>
    </w:p>
    <w:p>
      <w:pPr>
        <w:pStyle w:val="FirstParagraph"/>
      </w:pPr>
      <w:r>
        <w:t xml:space="preserve">A significant trend observed in the Baker community across Colombia Bogotá is the revival of pre-Columbian grains. By incorporating these ingredients into sourdoughs, croissants, and baguettes, Bakers are creating a distinct "Colombian terroir." This movement supports local farmers and reduces reliance on imported flours, thereby enhancing food security in the region.</w:t>
      </w:r>
    </w:p>
    <w:bookmarkEnd w:id="20"/>
    <w:bookmarkStart w:id="21" w:name="technological-adaptation"/>
    <w:p>
      <w:pPr>
        <w:pStyle w:val="Heading3"/>
      </w:pPr>
      <w:r>
        <w:t xml:space="preserve">3.2 Technological Adaptation</w:t>
      </w:r>
    </w:p>
    <w:p>
      <w:pPr>
        <w:pStyle w:val="FirstParagraph"/>
      </w:pPr>
      <w:r>
        <w:t xml:space="preserve">Furthermore, the digital transformation has impacted how Bakers in Colombia Bogotá operate. Social media platforms have allowed small-scale artisans to reach broader audiences, showcasing their craftsmanship and educating consumers about the value of handmade goods. Online ordering systems and delivery services have also become integral to business models, ensuring that Bakers remain competitive in a fast-paced urban environment.</w:t>
      </w:r>
    </w:p>
    <w:p>
      <w:pPr>
        <w:pStyle w:val="BodyText"/>
      </w:pPr>
      <w:r>
        <w:t xml:space="preserve">4. Socio-Economic Impacts</w:t>
      </w:r>
    </w:p>
    <w:p>
      <w:pPr>
        <w:pStyle w:val="BodyText"/>
      </w:pPr>
      <w:r>
        <w:t xml:space="preserve">The economic impact of the Baker sector in Colombia Bogotá is substantial. Artisanal bakeries provide employment opportunities for thousands of individuals, ranging from skilled bakers to logistics staff and marketing professionals. Moreover, these establishments often serve as micro-hubs for local economies, sourcing ingredients from nearby markets and contributing to the vibrancy of surrounding commercial areas.</w:t>
      </w:r>
    </w:p>
    <w:p>
      <w:pPr>
        <w:pStyle w:val="BodyText"/>
      </w:pPr>
      <w:r>
        <w:t xml:space="preserve">Socially, the Baker plays a crucial role in fostering inclusion. In diverse neighborhoods where migrants from various regions of Colombia settle, bakeries often become safe spaces that offer familiar tastes and a sense of belonging. The act of sharing bread transcends linguistic and cultural barriers, reinforcing social cohesion in one of Latin America’s most multicultural cities.</w:t>
      </w:r>
    </w:p>
    <w:p>
      <w:pPr>
        <w:pStyle w:val="BodyText"/>
      </w:pPr>
      <w:r>
        <w:t xml:space="preserve">5. Challenges and Future Directions</w:t>
      </w:r>
    </w:p>
    <w:p>
      <w:pPr>
        <w:pStyle w:val="BodyText"/>
      </w:pPr>
      <w:r>
        <w:t xml:space="preserve">Despite the successes, Bakers in Colombia Bogotá face significant challenges. Rising costs of raw materials, energy expenses due to high altitude logistics, and competition from international chains pose ongoing threats. Additionally, there is a need for greater professionalization and training opportunities to ensure that the next generation of Bakers possesses both technical skills and business acumen.</w:t>
      </w:r>
    </w:p>
    <w:p>
      <w:pPr>
        <w:pStyle w:val="BodyText"/>
      </w:pPr>
      <w:r>
        <w:t xml:space="preserve">To address these issues, stakeholders must collaborate on initiatives that promote sustainable practices. This includes developing supply chains that prioritize local sourcing, implementing energy-efficient technologies in baking processes, and creating educational programs focused on artisanal craftsmanship. Policy makers in Colombia Bogotá should recognize the Baker’s role in cultural preservation and provide incentives for small businesses to thrive.</w:t>
      </w:r>
    </w:p>
    <w:p>
      <w:pPr>
        <w:pStyle w:val="BlockText"/>
      </w:pPr>
      <w:r>
        <w:t xml:space="preserve">"The future of gastronomy in Colombia Bogotá depends not only on what we eat but on who makes it. The Baker is the architect of our daily rituals, and their success is synonymous with the health of our urban culture."</w:t>
      </w:r>
    </w:p>
    <w:p>
      <w:pPr>
        <w:pStyle w:val="FirstParagraph"/>
      </w:pPr>
      <w:r>
        <w:t xml:space="preserve">6. Conclusion</w:t>
      </w:r>
    </w:p>
    <w:p>
      <w:pPr>
        <w:pStyle w:val="BodyText"/>
      </w:pPr>
      <w:r>
        <w:t xml:space="preserve">In conclusion, the evolution of the Baker in Colombia Bogotá reflects broader trends in globalization, sustainability, and cultural identity. As these professionals navigate between tradition and innovation, they enrich the culinary tapestry of one of South America’s most dynamic cities. Recognizing and supporting this vital profession is essential for maintaining the unique character of Colombia Bogotá while adapting to modern challenges.</w:t>
      </w:r>
    </w:p>
    <w:p>
      <w:pPr>
        <w:pStyle w:val="BodyText"/>
      </w:pPr>
      <w:r>
        <w:t xml:space="preserve">Future research should focus on longitudinal studies tracking the economic contributions of artisanal bakeries and exploring potential collaborations between academic institutions, government bodies, and Bakers. By investing in this sector, we invest in a more resilient, culturally rich, and economically vibrant future for Colombia Bogotá.</w:t>
      </w:r>
    </w:p>
    <w:p>
      <w:pPr>
        <w:pStyle w:val="BodyText"/>
      </w:pPr>
      <w:r>
        <w:t xml:space="preserve">7. References</w:t>
      </w:r>
    </w:p>
    <w:p>
      <w:pPr>
        <w:numPr>
          <w:ilvl w:val="0"/>
          <w:numId w:val="1001"/>
        </w:numPr>
        <w:pStyle w:val="Compact"/>
      </w:pPr>
      <w:r>
        <w:t xml:space="preserve">García Márquez, F. (2018). *Colonial Roots: Food Systems in the Andes*. Universidad de los Andes Press.</w:t>
      </w:r>
    </w:p>
    <w:p>
      <w:pPr>
        <w:numPr>
          <w:ilvl w:val="0"/>
          <w:numId w:val="1001"/>
        </w:numPr>
        <w:pStyle w:val="Compact"/>
      </w:pPr>
      <w:r>
        <w:t xml:space="preserve">Martínez, L., &amp; Rodríguez, J. (2021). "Urban Gastronomy and Social Cohesion: Case Studies from Bogotá." *Journal of Latin American Urban Studies*, 15(3), 45-62.</w:t>
      </w:r>
    </w:p>
    <w:p>
      <w:pPr>
        <w:numPr>
          <w:ilvl w:val="0"/>
          <w:numId w:val="1001"/>
        </w:numPr>
        <w:pStyle w:val="Compact"/>
      </w:pPr>
      <w:r>
        <w:t xml:space="preserve">National Federation of Bakers of Colombia. (2023). *Annual Report on Artisanal Production Trends*. Bogotá: FNPC.</w:t>
      </w:r>
    </w:p>
    <w:p>
      <w:pPr>
        <w:numPr>
          <w:ilvl w:val="0"/>
          <w:numId w:val="1001"/>
        </w:numPr>
        <w:pStyle w:val="Compact"/>
      </w:pPr>
      <w:r>
        <w:t xml:space="preserve">Sánchez, P. (2019). "The Sourdough Revolution: Modern Techniques Meet Ancient Traditions." *Gastronomica*, 19(4), 88-95.</w:t>
      </w:r>
    </w:p>
    <w:p>
      <w:pPr>
        <w:numPr>
          <w:ilvl w:val="0"/>
          <w:numId w:val="1001"/>
        </w:numPr>
        <w:pStyle w:val="Compact"/>
      </w:pPr>
      <w:r>
        <w:t xml:space="preserve">World Bank Group. (2022). *Sustainable Urban Development in Latin America: Focus on Colombia*. Washington, D.C.</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 Conference Paper on the Baker in Colombia Bogotá</dc:title>
  <dc:creator/>
  <dc:language>en</dc:language>
  <cp:keywords/>
  <dcterms:created xsi:type="dcterms:W3CDTF">2026-07-29T12:08:15Z</dcterms:created>
  <dcterms:modified xsi:type="dcterms:W3CDTF">2026-07-29T12:08:15Z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