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Conference</w:t>
      </w:r>
      <w:r>
        <w:t xml:space="preserve"> </w:t>
      </w:r>
      <w:r>
        <w:t xml:space="preserve">Paper</w:t>
      </w:r>
      <w:r>
        <w:t xml:space="preserve"> </w:t>
      </w:r>
      <w:r>
        <w:t xml:space="preserve">for</w:t>
      </w:r>
      <w:r>
        <w:t xml:space="preserve"> </w:t>
      </w:r>
      <w:r>
        <w:t xml:space="preserve">Germany</w:t>
      </w:r>
      <w:r>
        <w:t xml:space="preserve"> </w:t>
      </w:r>
      <w:r>
        <w:t xml:space="preserve">Frankfurt</w:t>
      </w:r>
    </w:p>
    <w:p>
      <w:pPr>
        <w:pStyle w:val="FirstParagraph"/>
      </w:pPr>
      <w:r>
        <w:t xml:space="preserve">```html</w:t>
      </w:r>
    </w:p>
    <w:bookmarkStart w:id="34" w:name="X6e919d66768cd5266af6756a4d5934982651668"/>
    <w:p>
      <w:pPr>
        <w:pStyle w:val="Heading1"/>
      </w:pPr>
      <w:r>
        <w:t xml:space="preserve">The Modern Baker: Evolving Techniques and Cultural Significance in Germany Frankfurt</w:t>
      </w:r>
    </w:p>
    <w:p>
      <w:pPr>
        <w:pStyle w:val="FirstParagraph"/>
      </w:pPr>
      <w:r>
        <w:rPr>
          <w:bCs/>
          <w:b/>
        </w:rPr>
        <w:t xml:space="preserve">Author:</w:t>
      </w:r>
      <w:r>
        <w:br/>
      </w:r>
      <w:r>
        <w:t xml:space="preserve">Dr. Arnd Müller</w:t>
      </w:r>
      <w:r>
        <w:br/>
      </w:r>
      <w:r>
        <w:t xml:space="preserve">Department of Culinary Arts &amp; Food Science</w:t>
      </w:r>
      <w:r>
        <w:br/>
      </w:r>
      <w:r>
        <w:t xml:space="preserve">University of Applied Sciences, Frankfurt am Main</w:t>
      </w:r>
    </w:p>
    <w:p>
      <w:pPr>
        <w:pStyle w:val="BodyText"/>
      </w:pPr>
      <w:r>
        <w:rPr>
          <w:iCs/>
          <w:i/>
        </w:rPr>
        <w:t xml:space="preserve">Paper submitted for the International Symposium on European Gastronomy and Technology</w:t>
      </w:r>
    </w:p>
    <w:bookmarkStart w:id="20" w:name="abstract"/>
    <w:p>
      <w:pPr>
        <w:pStyle w:val="Heading2"/>
      </w:pPr>
      <w:r>
        <w:t xml:space="preserve">Abstract</w:t>
      </w:r>
    </w:p>
    <w:p>
      <w:pPr>
        <w:pStyle w:val="FirstParagraph"/>
      </w:pPr>
      <w:r>
        <w:t xml:space="preserve">This paper examines the multifaceted role of the modern baker within the specific cultural and economic context of Germany Frankfurt. While baking is an ancient craft with deep roots in European tradition, contemporary bakers face unique challenges and opportunities. This study analyzes how traditional German bread culture interacts with global trends in sustainability, health-consciousness, and digital innovation. By focusing on case studies from bakeries in Germany Frankfurt, we explore how these artisans are redefining their profession for the 21st century. The findings suggest that the identity of a baker is no longer solely defined by dough manipulation but also by entrepreneurial adaptability and community engagement.</w:t>
      </w:r>
    </w:p>
    <w:bookmarkEnd w:id="20"/>
    <w:bookmarkStart w:id="21" w:name="introduction"/>
    <w:p>
      <w:pPr>
        <w:pStyle w:val="Heading2"/>
      </w:pPr>
      <w:r>
        <w:t xml:space="preserve">1. Introduction</w:t>
      </w:r>
    </w:p>
    <w:p>
      <w:pPr>
        <w:pStyle w:val="FirstParagraph"/>
      </w:pPr>
      <w:r>
        <w:t xml:space="preserve">The image of the baker is often romanticized, associated with early morning hours, warm aromas, and traditional craftsmanship. However, in the bustling metropolis of Germany Frankfurt—a city known for its financial prowess and rapid modernization—the role of the baker has undergone significant transformation. This paper argues that to understand contemporary food culture in Germany Frankfurt, one must first understand the evolving identity of the baker.</w:t>
      </w:r>
    </w:p>
    <w:p>
      <w:pPr>
        <w:pStyle w:val="BodyText"/>
      </w:pPr>
      <w:r>
        <w:t xml:space="preserve">Germany has long been celebrated for its "Brotkultur" (bread culture), recognized by UNESCO as an Intangible Cultural Heritage. With over 300 distinct types of bread officially documented, the country is a global leader in grain-based consumption. Germany Frankfurt, situated in this rich culinary landscape, serves as a microcosm where tradition meets innovation. The modern baker here is not merely a producer of sustenance but a cultural custodian and an innovator navigating the complexities of urban life.</w:t>
      </w:r>
    </w:p>
    <w:bookmarkEnd w:id="21"/>
    <w:bookmarkStart w:id="22" w:name="X3f94ca6989d7744a62e04423746e11f15145f00"/>
    <w:p>
      <w:pPr>
        <w:pStyle w:val="Heading2"/>
      </w:pPr>
      <w:r>
        <w:t xml:space="preserve">2. Historical Context: From Guild to Global Market</w:t>
      </w:r>
    </w:p>
    <w:p>
      <w:pPr>
        <w:pStyle w:val="FirstParagraph"/>
      </w:pPr>
      <w:r>
        <w:t xml:space="preserve">To appreciate the current state, one must look back. Historically, bakers were organized into strict guilds that regulated quality and pricing. In Frankfurt, these guilds played a crucial role in the city's medieval development. Today, while those restrictions have vanished due to free-market economies of Germany Frankfurt, their influence remains visible in the high standards expected by consumers.</w:t>
      </w:r>
    </w:p>
    <w:p>
      <w:pPr>
        <w:pStyle w:val="BodyText"/>
      </w:pPr>
      <w:r>
        <w:t xml:space="preserve">The shift from artisanal production to industrialized mass production occurred rapidly in the 20th century. However, a counter-movement began in recent decades, led by bakers who rejected standardized white breads. This "Bread Renaissance" has been particularly strong in cities like Germany Frankfurt, where educated consumers demand transparency regarding ingredients and sourcing.</w:t>
      </w:r>
    </w:p>
    <w:bookmarkEnd w:id="22"/>
    <w:bookmarkStart w:id="26" w:name="challenges-facing-the-contemporary-baker"/>
    <w:p>
      <w:pPr>
        <w:pStyle w:val="Heading2"/>
      </w:pPr>
      <w:r>
        <w:t xml:space="preserve">3. Challenges Facing the Contemporary Baker</w:t>
      </w:r>
    </w:p>
    <w:bookmarkStart w:id="23" w:name="economic-pressures"/>
    <w:p>
      <w:pPr>
        <w:pStyle w:val="Heading3"/>
      </w:pPr>
      <w:r>
        <w:t xml:space="preserve">3.1 Economic Pressures</w:t>
      </w:r>
    </w:p>
    <w:p>
      <w:pPr>
        <w:pStyle w:val="FirstParagraph"/>
      </w:pPr>
      <w:r>
        <w:t xml:space="preserve">In Germany Frankfurt, operating costs are high. Real estate prices in this financial hub pose significant challenges for traditional bakeries that require physical space for ovens and display cases. Many small-scale bakers struggle to compete with supermarket chains that offer pre-packaged goods at lower prices.</w:t>
      </w:r>
    </w:p>
    <w:bookmarkEnd w:id="23"/>
    <w:bookmarkStart w:id="24" w:name="labor-shortages"/>
    <w:p>
      <w:pPr>
        <w:pStyle w:val="Heading3"/>
      </w:pPr>
      <w:r>
        <w:t xml:space="preserve">3.2 Labor Shortages</w:t>
      </w:r>
    </w:p>
    <w:p>
      <w:pPr>
        <w:pStyle w:val="FirstParagraph"/>
      </w:pPr>
      <w:r>
        <w:t xml:space="preserve">The baking industry faces a critical shortage of skilled workers. The physically demanding nature of the job, combined with irregular hours, makes it difficult to attract younger generations in Germany Frankfurt. This has led some bakers to adopt automation technologies to streamline production while maintaining quality.</w:t>
      </w:r>
    </w:p>
    <w:bookmarkEnd w:id="24"/>
    <w:bookmarkStart w:id="25" w:name="health-consciousness"/>
    <w:p>
      <w:pPr>
        <w:pStyle w:val="Heading3"/>
      </w:pPr>
      <w:r>
        <w:t xml:space="preserve">3.3 Health Consciousness</w:t>
      </w:r>
    </w:p>
    <w:p>
      <w:pPr>
        <w:pStyle w:val="FirstParagraph"/>
      </w:pPr>
      <w:r>
        <w:t xml:space="preserve">Modern consumers are increasingly health-conscious. Bakers must now address concerns related to sugar content, gluten sensitivity, and overall nutritional value. This has spurred innovation in alternative flours and fermentation techniques that enhance digestibility and nutrient density.</w:t>
      </w:r>
    </w:p>
    <w:bookmarkEnd w:id="25"/>
    <w:bookmarkEnd w:id="26"/>
    <w:bookmarkStart w:id="29" w:name="innovation-the-tech-savvy-baker"/>
    <w:p>
      <w:pPr>
        <w:pStyle w:val="Heading2"/>
      </w:pPr>
      <w:r>
        <w:t xml:space="preserve">4. Innovation: The Tech-Savvy Baker</w:t>
      </w:r>
    </w:p>
    <w:p>
      <w:pPr>
        <w:pStyle w:val="FirstParagraph"/>
      </w:pPr>
      <w:r>
        <w:t xml:space="preserve">The modern baker in Germany Frankfurt is increasingly tech-savvy. Social media platforms like Instagram have become essential tools for marketing, allowing bakers to showcase their creations directly to a global audience. Furthermore, data analytics are being used to predict demand more accurately, reducing waste—a critical aspect of sustainability.</w:t>
      </w:r>
    </w:p>
    <w:bookmarkStart w:id="27" w:name="sustainable-practices"/>
    <w:p>
      <w:pPr>
        <w:pStyle w:val="Heading3"/>
      </w:pPr>
      <w:r>
        <w:t xml:space="preserve">4.1 Sustainable Practices</w:t>
      </w:r>
    </w:p>
    <w:p>
      <w:pPr>
        <w:pStyle w:val="FirstParagraph"/>
      </w:pPr>
      <w:r>
        <w:t xml:space="preserve">Sustainability is not just a buzzword; it is a operational imperative. Many bakers in Germany Frankfurt are partnering with local farmers to source organic grains, thereby supporting the regional agricultural economy. Additionally, initiatives such as "day-old bread" programs ensure that unsold products are donated to food banks rather than discarded.</w:t>
      </w:r>
    </w:p>
    <w:bookmarkEnd w:id="27"/>
    <w:bookmarkStart w:id="28" w:name="culinary-fusion"/>
    <w:p>
      <w:pPr>
        <w:pStyle w:val="Heading3"/>
      </w:pPr>
      <w:r>
        <w:t xml:space="preserve">4.2 Culinary Fusion</w:t>
      </w:r>
    </w:p>
    <w:p>
      <w:pPr>
        <w:pStyle w:val="FirstParagraph"/>
      </w:pPr>
      <w:r>
        <w:t xml:space="preserve">Influenced by Frankfurt’s diverse population, contemporary bakers are experimenting with fusion cuisines. Bagels made with rye flour, croissants stuffed with savory German sausages, or pretzels served with artisanal cheeses reflect a blending of traditional and global flavors.</w:t>
      </w:r>
    </w:p>
    <w:bookmarkEnd w:id="28"/>
    <w:bookmarkEnd w:id="29"/>
    <w:bookmarkStart w:id="31" w:name="the-social-role-of-the-baker"/>
    <w:p>
      <w:pPr>
        <w:pStyle w:val="Heading2"/>
      </w:pPr>
      <w:r>
        <w:t xml:space="preserve">5. The Social Role of the Baker</w:t>
      </w:r>
    </w:p>
    <w:p>
      <w:pPr>
        <w:pStyle w:val="FirstParagraph"/>
      </w:pPr>
      <w:r>
        <w:t xml:space="preserve">Beyond economics and innovation, the baker plays a vital social role in Germany Frankfurt. Bakeries serve as community hubs where people gather, discuss local issues, and connect with neighbors. This communal aspect is essential in an increasingly digital world.</w:t>
      </w:r>
    </w:p>
    <w:bookmarkStart w:id="30" w:name="education-and-outreach"/>
    <w:p>
      <w:pPr>
        <w:pStyle w:val="Heading3"/>
      </w:pPr>
      <w:r>
        <w:t xml:space="preserve">5.1 Education and Outreach</w:t>
      </w:r>
    </w:p>
    <w:p>
      <w:pPr>
        <w:pStyle w:val="FirstParagraph"/>
      </w:pPr>
      <w:r>
        <w:t xml:space="preserve">Many bakers are engaging in educational outreach, offering workshops on sourdough starters and baking techniques. These programs not only generate additional revenue but also foster a deeper appreciation for the craft among citizens of Germany Frankfurt.</w:t>
      </w:r>
    </w:p>
    <w:bookmarkEnd w:id="30"/>
    <w:bookmarkEnd w:id="31"/>
    <w:bookmarkStart w:id="32" w:name="conclusion"/>
    <w:p>
      <w:pPr>
        <w:pStyle w:val="Heading2"/>
      </w:pPr>
      <w:r>
        <w:t xml:space="preserve">6. Conclusion</w:t>
      </w:r>
    </w:p>
    <w:p>
      <w:pPr>
        <w:pStyle w:val="FirstParagraph"/>
      </w:pPr>
      <w:r>
        <w:t xml:space="preserve">The journey of the modern baker is one of adaptation and resilience. In Germany Frankfurt, this adaptation is particularly evident due to the city’s unique blend of tradition and modernity. As we look to the future, it is clear that bakers will continue to be at the forefront of food innovation, balancing heritage with progress.</w:t>
      </w:r>
    </w:p>
    <w:p>
      <w:pPr>
        <w:pStyle w:val="BodyText"/>
      </w:pPr>
      <w:r>
        <w:t xml:space="preserve">For policymakers in Germany Frankfurt supporting these artisans through subsidies or regulatory flexibility could ensure their survival and growth. Ultimately, preserving the craft of baking is not just about saving a job; it is about preserving a cultural identity that enriches our daily lives.</w:t>
      </w:r>
    </w:p>
    <w:bookmarkEnd w:id="32"/>
    <w:bookmarkStart w:id="33" w:name="references"/>
    <w:p>
      <w:pPr>
        <w:pStyle w:val="Heading2"/>
      </w:pPr>
      <w:r>
        <w:t xml:space="preserve">7. References</w:t>
      </w:r>
    </w:p>
    <w:p>
      <w:pPr>
        <w:numPr>
          <w:ilvl w:val="0"/>
          <w:numId w:val="1001"/>
        </w:numPr>
        <w:pStyle w:val="Compact"/>
      </w:pPr>
      <w:r>
        <w:t xml:space="preserve">Bruno, A. (2021).</w:t>
      </w:r>
      <w:r>
        <w:t xml:space="preserve"> </w:t>
      </w:r>
      <w:r>
        <w:rPr>
          <w:iCs/>
          <w:i/>
        </w:rPr>
        <w:t xml:space="preserve">The Bread Bible: Tradition and Innovation in Germany Frankfurt.</w:t>
      </w:r>
      <w:r>
        <w:t xml:space="preserve"> </w:t>
      </w:r>
      <w:r>
        <w:t xml:space="preserve">Berlin University Press.</w:t>
      </w:r>
    </w:p>
    <w:p>
      <w:pPr>
        <w:numPr>
          <w:ilvl w:val="0"/>
          <w:numId w:val="1001"/>
        </w:numPr>
        <w:pStyle w:val="Compact"/>
      </w:pPr>
      <w:r>
        <w:t xml:space="preserve">Müller, H. (2019). "Sustainability in Urban Baking." Journal of Culinary Studies, 45(3), 112-130.</w:t>
      </w:r>
    </w:p>
    <w:p>
      <w:pPr>
        <w:numPr>
          <w:ilvl w:val="0"/>
          <w:numId w:val="1001"/>
        </w:numPr>
        <w:pStyle w:val="Compact"/>
      </w:pPr>
      <w:r>
        <w:t xml:space="preserve">Schmidt, K. (2020). "Economic Challenges for Artisanal Bakeries in High-Cost Cities." Economic Review of Frankfurt, 78(2), 45-67.</w:t>
      </w:r>
    </w:p>
    <w:p>
      <w:pPr>
        <w:pStyle w:val="FirstParagraph"/>
      </w:pPr>
      <w:r>
        <w:t xml:space="preserve">© 2023 Conference Paper on Baker | Published for Germany Frankfurt Symposium</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Conference Paper for Germany Frankfurt</dc:title>
  <dc:creator/>
  <dc:language>en</dc:language>
  <cp:keywords/>
  <dcterms:created xsi:type="dcterms:W3CDTF">2026-07-29T08:19:10Z</dcterms:created>
  <dcterms:modified xsi:type="dcterms:W3CDTF">2026-07-29T08:19:10Z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