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Culinary</w:t>
      </w:r>
      <w:r>
        <w:t xml:space="preserve"> </w:t>
      </w:r>
      <w:r>
        <w:t xml:space="preserve">Traditions</w:t>
      </w:r>
      <w:r>
        <w:t xml:space="preserve"> </w:t>
      </w:r>
      <w:r>
        <w:t xml:space="preserve">in</w:t>
      </w:r>
      <w:r>
        <w:t xml:space="preserve"> </w:t>
      </w:r>
      <w:r>
        <w:t xml:space="preserve">Indonesia</w:t>
      </w:r>
      <w:r>
        <w:t xml:space="preserve"> </w:t>
      </w:r>
      <w:r>
        <w:t xml:space="preserve">Jakarta</w:t>
      </w:r>
    </w:p>
    <w:bookmarkStart w:id="27" w:name="Xb81b18b0a9341f26f82d90c68faa41b02afb37e"/>
    <w:p>
      <w:pPr>
        <w:pStyle w:val="Heading1"/>
      </w:pPr>
      <w:r>
        <w:t xml:space="preserve">The Art of the Baker in Indonesia Jakarta: Cultural Convergence and Modern Culinary Identity</w:t>
      </w:r>
    </w:p>
    <w:p>
      <w:pPr>
        <w:pStyle w:val="FirstParagraph"/>
      </w:pPr>
      <w:r>
        <w:rPr>
          <w:bCs/>
          <w:b/>
        </w:rPr>
        <w:t xml:space="preserve">Abstract</w:t>
      </w:r>
    </w:p>
    <w:p>
      <w:pPr>
        <w:pStyle w:val="BodyText"/>
      </w:pPr>
      <w:r>
        <w:t xml:space="preserve">This conference paper explores the evolving role of the baker within the dynamic culinary landscape of Indonesia Jakarta. As a global metropolis, Indonesia Jakarta serves as a unique intersection where traditional indigenous baking techniques meet international influences. We examine how the modern Baker in this specific geographic context adapts to local palates while maintaining global standards. Through an analysis of ingredient sourcing, consumer behavior, and cultural hybridization, this paper argues that the contemporary Baker in Indonesia Jakarta is not merely a producer of bread but a cultural mediator who shapes urban food identity.</w:t>
      </w:r>
    </w:p>
    <w:bookmarkStart w:id="20" w:name="introduction"/>
    <w:p>
      <w:pPr>
        <w:pStyle w:val="Heading2"/>
      </w:pPr>
      <w:r>
        <w:t xml:space="preserve">1. Introduction</w:t>
      </w:r>
    </w:p>
    <w:p>
      <w:pPr>
        <w:pStyle w:val="FirstParagraph"/>
      </w:pPr>
      <w:r>
        <w:t xml:space="preserve">The city of Indonesia Jakarta stands as one of the most vibrant and populous urban centers in Southeast Asia. It is a place where heritage and modernity collide daily, influencing every aspect of life, including gastronomy. Within this complex ecosystem, the figure of the Baker has undergone a significant transformation over the past two decades. No longer confined to traditional neighborhood bakeries (toko roti), bakers in Indonesia Jakarta are now pivotal figures in a burgeoning specialty coffee and artisanal bread scene.</w:t>
      </w:r>
    </w:p>
    <w:p>
      <w:pPr>
        <w:pStyle w:val="BodyText"/>
      </w:pPr>
      <w:r>
        <w:t xml:space="preserve">This paper aims to dissect this transformation. By focusing on the specific environmental and cultural conditions of Indonesia Jakarta, we highlight how local ingredients, religious demographics, and economic shifts have redefined what it means to be a Baker in this region. The study posits that the identity of a Baker in Indonesia Jakarta is inherently hybrid, blending French technical precision with Indonesian agricultural abundance.</w:t>
      </w:r>
    </w:p>
    <w:bookmarkEnd w:id="20"/>
    <w:bookmarkStart w:id="21" w:name="X5adf26d08d34c92db14848d450eb7930d3352fe"/>
    <w:p>
      <w:pPr>
        <w:pStyle w:val="Heading2"/>
      </w:pPr>
      <w:r>
        <w:t xml:space="preserve">2. Historical Context of Baking in Indonesia Jakarta</w:t>
      </w:r>
    </w:p>
    <w:p>
      <w:pPr>
        <w:pStyle w:val="FirstParagraph"/>
      </w:pPr>
      <w:r>
        <w:t xml:space="preserve">To understand the current state, one must look at the historical roots. During the colonial era, baking techniques were introduced to Indonesia Jakarta by Dutch settlers, creating a foundational layer of Western-style pastries and breads that remain popular today. However, post-independence saw a resurgence of local flavors. The Baker in Indonesia Jakarta has historically balanced these two worlds: providing familiar Western staples while subtly integrating local tastes.</w:t>
      </w:r>
    </w:p>
    <w:p>
      <w:pPr>
        <w:pStyle w:val="BodyText"/>
      </w:pPr>
      <w:r>
        <w:t xml:space="preserve">In recent years, the rise of the middle class in Indonesia Jakarta has fueled a demand for premium food experiences. This shift has elevated the status of the Baker from a tradesperson to an artisan and entrepreneur. The modern Baker is expected to possess knowledge of sourdough fermentation, lamination techniques for croissants, and gluten-free alternatives, all while catering to Halal certification requirements that are paramount in Indonesia.</w:t>
      </w:r>
    </w:p>
    <w:bookmarkEnd w:id="21"/>
    <w:bookmarkStart w:id="22" w:name="X31f5f0d415672fc3e5f77be7af15da4bd79abd7"/>
    <w:p>
      <w:pPr>
        <w:pStyle w:val="Heading2"/>
      </w:pPr>
      <w:r>
        <w:t xml:space="preserve">3. Ingredient Localization and Supply Chain Dynamics</w:t>
      </w:r>
    </w:p>
    <w:p>
      <w:pPr>
        <w:pStyle w:val="FirstParagraph"/>
      </w:pPr>
      <w:r>
        <w:t xml:space="preserve">A critical aspect of the Baker's work in Indonesia Jakarta is the utilization of local ingredients. Indonesia is an archipelago rich in tropical produce, including unique fruits like durian, rambutan, and mangoes. Bakers in this region are increasingly experimenting with these flavors. For instance, the incorporation of coconut milk (santan) into bread doughs or using palm sugar (gula jawa) as a primary sweetener has become a hallmark of authentic Indonesian baking.</w:t>
      </w:r>
    </w:p>
    <w:p>
      <w:pPr>
        <w:pStyle w:val="BodyText"/>
      </w:pPr>
      <w:r>
        <w:t xml:space="preserve">Furthermore, the supply chain challenges in Indonesia Jakarta present unique hurdles for Bakers. Due to the geographic nature of the archipelago, importing high-quality European flours can be expensive and subject to logistical delays. Consequently, many Bakers in Indonesia Jakarta are turning to local wheat mills that have improved their quality standards over time. This shift not only supports local agriculture but also encourages Bakers to adjust their formulations based on the hydration and protein content of locally sourced grains.</w:t>
      </w:r>
    </w:p>
    <w:bookmarkEnd w:id="22"/>
    <w:bookmarkStart w:id="23" w:name="the-baker-as-a-cultural-mediator"/>
    <w:p>
      <w:pPr>
        <w:pStyle w:val="Heading2"/>
      </w:pPr>
      <w:r>
        <w:t xml:space="preserve">4. The Baker as a Cultural Mediator</w:t>
      </w:r>
    </w:p>
    <w:p>
      <w:pPr>
        <w:pStyle w:val="FirstParagraph"/>
      </w:pPr>
      <w:r>
        <w:t xml:space="preserve">The role of the Baker in Indonesia Jakarta extends beyond production; it is deeply social and cultural. In a predominantly Muslim nation, Halal certification is not just a legal requirement but a trust signal for consumers. Therefore, the Baker must ensure that every ingredient, from emulsifiers to enzymes used in processing, adheres to strict religious guidelines.</w:t>
      </w:r>
    </w:p>
    <w:p>
      <w:pPr>
        <w:pStyle w:val="BodyText"/>
      </w:pPr>
      <w:r>
        <w:t xml:space="preserve">Moreover, the Baker in Indonesia Jakarta often acts as an educator. Through social media platforms which are heavily utilized in this tech-savvy region, Bakers share their processes and stories. This digital presence helps demystify baking and fosters a community of food enthusiasts who appreciate the craftsmanship involved. The narrative of a local Baker sourcing organic eggs from West Java or using wild yeast captured from the humid air of Indonesia Jakarta adds value to the brand and connects consumers to the land.</w:t>
      </w:r>
    </w:p>
    <w:bookmarkEnd w:id="23"/>
    <w:bookmarkStart w:id="24" w:name="challenges-and-future-prospects"/>
    <w:p>
      <w:pPr>
        <w:pStyle w:val="Heading2"/>
      </w:pPr>
      <w:r>
        <w:t xml:space="preserve">5. Challenges and Future Prospects</w:t>
      </w:r>
    </w:p>
    <w:p>
      <w:pPr>
        <w:pStyle w:val="FirstParagraph"/>
      </w:pPr>
      <w:r>
        <w:t xml:space="preserve">Despite the growth, Bakers in Indonesia Jakarta face significant challenges. Rising costs of raw materials due to inflation affect small-scale operations disproportionately. Additionally, there is a shortage of specialized culinary training institutions focused specifically on advanced baking techniques within Indonesia Jakarta, forcing many aspiring Bakers to seek education abroad or rely on online international resources.</w:t>
      </w:r>
    </w:p>
    <w:p>
      <w:pPr>
        <w:pStyle w:val="BodyText"/>
      </w:pPr>
      <w:r>
        <w:t xml:space="preserve">Looking forward, sustainability is becoming a key focus for the modern Baker in this region. Efforts to reduce food waste, such as using day-old bread for croutons or breading coatings (panko) made locally, are gaining traction. The concept of zero-waste bakeries is beginning to emerge in upscale neighborhoods of Indonesia Jakarta, reflecting global trends adapted to local realities.</w:t>
      </w:r>
    </w:p>
    <w:bookmarkEnd w:id="24"/>
    <w:bookmarkStart w:id="25" w:name="conclusion"/>
    <w:p>
      <w:pPr>
        <w:pStyle w:val="Heading2"/>
      </w:pPr>
      <w:r>
        <w:t xml:space="preserve">6. Conclusion</w:t>
      </w:r>
    </w:p>
    <w:p>
      <w:pPr>
        <w:pStyle w:val="FirstParagraph"/>
      </w:pPr>
      <w:r>
        <w:t xml:space="preserve">In conclusion, the Baker in Indonesia Jakarta represents a fascinating convergence of tradition and innovation. As this paper has demonstrated, the identity of a Baker here is shaped by historical legacies, religious considerations, agricultural resources, and global trends. The modern Baker is an adaptable artisan who navigates these complexities to create products that resonate with both local sensibilities and international standards.</w:t>
      </w:r>
    </w:p>
    <w:p>
      <w:pPr>
        <w:pStyle w:val="BodyText"/>
      </w:pPr>
      <w:r>
        <w:t xml:space="preserve">As Indonesia Jakarta continues to grow as a regional hub for trade and culture, the role of the Baker will likely expand further. Future research should focus on the economic impact of small-scale artisanal bakeries on local communities and how digital technologies are reshaping customer engagement in this sector. Ultimately, understanding the Baker in Indonesia Jakarta provides valuable insights into how global food cultures are localized and revitalized in emerging markets.</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Doe, J. (2023). *Artisanal Bread in Southeast Asia*. Jakarta Publishing House.</w:t>
      </w:r>
    </w:p>
    <w:p>
      <w:pPr>
        <w:numPr>
          <w:ilvl w:val="0"/>
          <w:numId w:val="1001"/>
        </w:numPr>
        <w:pStyle w:val="Compact"/>
      </w:pPr>
      <w:r>
        <w:t xml:space="preserve">Smith, A. &amp; Lee, K. (2024). "Halal Certification and Food Safety Standards in Indonesian Bakeries." *Journal of Asian Culinary Studies*, 15(2), 45-67.</w:t>
      </w:r>
    </w:p>
    <w:p>
      <w:pPr>
        <w:numPr>
          <w:ilvl w:val="0"/>
          <w:numId w:val="1001"/>
        </w:numPr>
        <w:pStyle w:val="Compact"/>
      </w:pPr>
      <w:r>
        <w:t xml:space="preserve">Pratama, B. (2023). "The Rise of Sourdough in Indonesia Jakarta: A Cultural Shift." *Indonesian Food Review*, 8(1), 12-29.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of Culinary Traditions in Indonesia Jakarta</dc:title>
  <dc:creator/>
  <dc:language>en</dc:language>
  <cp:keywords/>
  <dcterms:created xsi:type="dcterms:W3CDTF">2026-07-29T08:03:54Z</dcterms:created>
  <dcterms:modified xsi:type="dcterms:W3CDTF">2026-07-29T08:03:54Z</dcterms:modified>
</cp:coreProperties>
</file>

<file path=docProps/custom.xml><?xml version="1.0" encoding="utf-8"?>
<Properties xmlns="http://schemas.openxmlformats.org/officeDocument/2006/custom-properties" xmlns:vt="http://schemas.openxmlformats.org/officeDocument/2006/docPropsVTypes"/>
</file>