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Baker:</w:t>
      </w:r>
      <w:r>
        <w:t xml:space="preserve"> </w:t>
      </w:r>
      <w:r>
        <w:t xml:space="preserve">A</w:t>
      </w:r>
      <w:r>
        <w:t xml:space="preserve"> </w:t>
      </w:r>
      <w:r>
        <w:t xml:space="preserve">Strategic</w:t>
      </w:r>
      <w:r>
        <w:t xml:space="preserve"> </w:t>
      </w:r>
      <w:r>
        <w:t xml:space="preserve">Analysis</w:t>
      </w:r>
      <w:r>
        <w:t xml:space="preserve"> </w:t>
      </w:r>
      <w:r>
        <w:t xml:space="preserve">for</w:t>
      </w:r>
      <w:r>
        <w:t xml:space="preserve"> </w:t>
      </w:r>
      <w:r>
        <w:t xml:space="preserve">the</w:t>
      </w:r>
      <w:r>
        <w:t xml:space="preserve"> </w:t>
      </w:r>
      <w:r>
        <w:t xml:space="preserve">Myanmar</w:t>
      </w:r>
      <w:r>
        <w:t xml:space="preserve"> </w:t>
      </w:r>
      <w:r>
        <w:t xml:space="preserve">Yangon</w:t>
      </w:r>
      <w:r>
        <w:t xml:space="preserve"> </w:t>
      </w:r>
      <w:r>
        <w:t xml:space="preserve">Market</w:t>
      </w:r>
    </w:p>
    <w:p>
      <w:pPr>
        <w:pStyle w:val="FirstParagraph"/>
      </w:pPr>
      <w:r>
        <w:t xml:space="preserve">```html</w:t>
      </w:r>
    </w:p>
    <w:bookmarkStart w:id="33" w:name="X0423d7d0e2fa6d57701a3896945674010270091"/>
    <w:p>
      <w:pPr>
        <w:pStyle w:val="Heading1"/>
      </w:pPr>
      <w:r>
        <w:t xml:space="preserve">The Evolution of Artisanal Production in Emerging Markets:</w:t>
      </w:r>
      <w:r>
        <w:br/>
      </w:r>
      <w:r>
        <w:t xml:space="preserve">A Case Study on the Baker Industry in Myanmar Yangon</w:t>
      </w:r>
    </w:p>
    <w:p>
      <w:pPr>
        <w:pStyle w:val="FirstParagraph"/>
      </w:pPr>
      <w:r>
        <w:rPr>
          <w:bCs/>
          <w:b/>
        </w:rPr>
        <w:t xml:space="preserve">Abstract</w:t>
      </w:r>
    </w:p>
    <w:p>
      <w:pPr>
        <w:pStyle w:val="BodyText"/>
      </w:pPr>
      <w:r>
        <w:t xml:space="preserve">This paper examines the transformative potential of modern baking techniques and entrepreneurial strategies within the rapidly urbanizing context of Myanmar Yangon. As global trade dynamics shift and local consumer tastes evolve, the traditional "baker" archetype is undergoing a significant renaissance. This study explores how integrating international standards with local ingredients can create a sustainable business model for Baker enterprises in Myanmar Yangon. By analyzing market trends, supply chain challenges, and cultural preferences, we argue that the modern Baker serves not merely as a producer of goods but as a cultural bridge connecting Myanmar's rich culinary heritage with global gastronomic trends.</w:t>
      </w:r>
    </w:p>
    <w:bookmarkStart w:id="20" w:name="introduction"/>
    <w:p>
      <w:pPr>
        <w:pStyle w:val="Heading2"/>
      </w:pPr>
      <w:r>
        <w:t xml:space="preserve">1. Introduction</w:t>
      </w:r>
    </w:p>
    <w:p>
      <w:pPr>
        <w:pStyle w:val="FirstParagraph"/>
      </w:pPr>
      <w:r>
        <w:t xml:space="preserve">The role of the</w:t>
      </w:r>
      <w:r>
        <w:t xml:space="preserve"> </w:t>
      </w:r>
      <w:r>
        <w:rPr>
          <w:bCs/>
          <w:b/>
        </w:rPr>
        <w:t xml:space="preserve">Baker</w:t>
      </w:r>
      <w:r>
        <w:t xml:space="preserve"> </w:t>
      </w:r>
      <w:r>
        <w:t xml:space="preserve">in society has transcended its historical roots. Once confined to small, localized workshops, the profession is now a critical component of the urban economy. In Southeast Asia, Myanmar Yangon stands as a unique case study for this evolution. As one of the most dynamic cities in mainland Southeast Asia,</w:t>
      </w:r>
      <w:r>
        <w:t xml:space="preserve"> </w:t>
      </w:r>
      <w:r>
        <w:rPr>
          <w:bCs/>
          <w:b/>
        </w:rPr>
        <w:t xml:space="preserve">Myanmar Yangon</w:t>
      </w:r>
      <w:r>
        <w:t xml:space="preserve"> </w:t>
      </w:r>
      <w:r>
        <w:t xml:space="preserve">presents both challenges and unprecedented opportunities for food entrepreneurs.</w:t>
      </w:r>
    </w:p>
    <w:p>
      <w:pPr>
        <w:pStyle w:val="BodyText"/>
      </w:pPr>
      <w:r>
        <w:t xml:space="preserve">This conference paper aims to dissect the operational frameworks required for success in this specific locale. It argues that the modern Baker operating in Myanmar Yangon must adopt a hybrid approach: leveraging traditional Burmese flavors while adhering to international hygiene and production standards. The thesis posits that such integration is essential for sustainable growth in the competitive landscape of</w:t>
      </w:r>
      <w:r>
        <w:t xml:space="preserve"> </w:t>
      </w:r>
      <w:r>
        <w:rPr>
          <w:bCs/>
          <w:b/>
        </w:rPr>
        <w:t xml:space="preserve">Myanmar Yangon</w:t>
      </w:r>
      <w:r>
        <w:t xml:space="preserve">.</w:t>
      </w:r>
    </w:p>
    <w:bookmarkEnd w:id="20"/>
    <w:bookmarkStart w:id="21" w:name="X86b2f84d371c11bbc3b460015e6ccdb96d8a2bb"/>
    <w:p>
      <w:pPr>
        <w:pStyle w:val="Heading2"/>
      </w:pPr>
      <w:r>
        <w:t xml:space="preserve">2. Historical Context of Baking in Southeast Asia</w:t>
      </w:r>
    </w:p>
    <w:p>
      <w:pPr>
        <w:pStyle w:val="FirstParagraph"/>
      </w:pPr>
      <w:r>
        <w:t xml:space="preserve">To understand the current state of the industry, one must look back at colonial influences. The introduction of French and British baking techniques during the colonial era laid the foundation for what is now a distinct culinary identity. However, decades of isolation stifled innovation. In recent years, however, there has been a resurgence in interest in artisanal goods.</w:t>
      </w:r>
    </w:p>
    <w:p>
      <w:pPr>
        <w:pStyle w:val="BodyText"/>
      </w:pPr>
      <w:r>
        <w:t xml:space="preserve">In</w:t>
      </w:r>
      <w:r>
        <w:t xml:space="preserve"> </w:t>
      </w:r>
      <w:r>
        <w:rPr>
          <w:bCs/>
          <w:b/>
        </w:rPr>
        <w:t xml:space="preserve">Myanmar Yangon</w:t>
      </w:r>
      <w:r>
        <w:t xml:space="preserve">, this resurgence is palpable. The younger generation, increasingly connected to global digital trends via social media platforms like Instagram and TikTok, is driving demand for aesthetically pleasing and high-quality baked goods. The modern Baker responds not just to hunger but to experience economy demands.</w:t>
      </w:r>
    </w:p>
    <w:bookmarkEnd w:id="21"/>
    <w:bookmarkStart w:id="24" w:name="Xe2ea322599ae9816fd16b97c8a97c775e3e0706"/>
    <w:p>
      <w:pPr>
        <w:pStyle w:val="Heading2"/>
      </w:pPr>
      <w:r>
        <w:t xml:space="preserve">3. Market Analysis: Consumer Behavior in Myanmar Yangon</w:t>
      </w:r>
    </w:p>
    <w:bookmarkStart w:id="22" w:name="demographic-shifts"/>
    <w:p>
      <w:pPr>
        <w:pStyle w:val="Heading3"/>
      </w:pPr>
      <w:r>
        <w:t xml:space="preserve">3.1 Demographic Shifts</w:t>
      </w:r>
    </w:p>
    <w:p>
      <w:pPr>
        <w:pStyle w:val="FirstParagraph"/>
      </w:pPr>
      <w:r>
        <w:rPr>
          <w:bCs/>
          <w:b/>
        </w:rPr>
        <w:t xml:space="preserve">Myanmar Yangon</w:t>
      </w:r>
      <w:r>
        <w:t xml:space="preserve"> </w:t>
      </w:r>
      <w:r>
        <w:t xml:space="preserve">serves a growing middle class with disposable income. This demographic is characterized by:</w:t>
      </w:r>
    </w:p>
    <w:p>
      <w:pPr>
        <w:numPr>
          <w:ilvl w:val="0"/>
          <w:numId w:val="1001"/>
        </w:numPr>
        <w:pStyle w:val="Compact"/>
      </w:pPr>
      <w:r>
        <w:t xml:space="preserve">A preference for premium quality over mass-produced items.</w:t>
      </w:r>
    </w:p>
    <w:p>
      <w:pPr>
        <w:numPr>
          <w:ilvl w:val="0"/>
          <w:numId w:val="1001"/>
        </w:numPr>
        <w:pStyle w:val="Compact"/>
      </w:pPr>
      <w:r>
        <w:t xml:space="preserve">An openness to fusion cuisines (e.g., Laphet Thoke Croissants, Tea Leaf Bread).</w:t>
      </w:r>
    </w:p>
    <w:p>
      <w:pPr>
        <w:numPr>
          <w:ilvl w:val="0"/>
          <w:numId w:val="1001"/>
        </w:numPr>
        <w:pStyle w:val="Compact"/>
      </w:pPr>
      <w:r>
        <w:t xml:space="preserve">A strong social component to eating out or purchasing gifts.</w:t>
      </w:r>
    </w:p>
    <w:bookmarkEnd w:id="22"/>
    <w:bookmarkStart w:id="23" w:name="the-role-of-social-media"/>
    <w:p>
      <w:pPr>
        <w:pStyle w:val="Heading3"/>
      </w:pPr>
      <w:r>
        <w:t xml:space="preserve">3.2 The Role of Social Media</w:t>
      </w:r>
    </w:p>
    <w:p>
      <w:pPr>
        <w:pStyle w:val="FirstParagraph"/>
      </w:pPr>
      <w:r>
        <w:t xml:space="preserve">In the digital age, visibility is paramount. For a Baker in</w:t>
      </w:r>
      <w:r>
        <w:t xml:space="preserve"> </w:t>
      </w:r>
      <w:r>
        <w:rPr>
          <w:bCs/>
          <w:b/>
        </w:rPr>
        <w:t xml:space="preserve">Myanmar Yangon</w:t>
      </w:r>
      <w:r>
        <w:t xml:space="preserve">, platforms are not just marketing tools but crucial feedback loops. Successful brands utilize high-quality visuals to showcase their craftsmanship, turning the act of baking into a visual spectacle that drives foot traffic and online orders.</w:t>
      </w:r>
    </w:p>
    <w:bookmarkEnd w:id="23"/>
    <w:bookmarkEnd w:id="24"/>
    <w:bookmarkStart w:id="27" w:name="X7c3b2a2c41d1851ab4932a1527099939ffc26ae"/>
    <w:p>
      <w:pPr>
        <w:pStyle w:val="Heading2"/>
      </w:pPr>
      <w:r>
        <w:t xml:space="preserve">4. Operational Challenges for the Modern Baker</w:t>
      </w:r>
    </w:p>
    <w:p>
      <w:pPr>
        <w:pStyle w:val="FirstParagraph"/>
      </w:pPr>
      <w:r>
        <w:t xml:space="preserve">While the market potential is vast, operating a successful bakery in</w:t>
      </w:r>
      <w:r>
        <w:t xml:space="preserve"> </w:t>
      </w:r>
      <w:r>
        <w:rPr>
          <w:bCs/>
          <w:b/>
        </w:rPr>
        <w:t xml:space="preserve">Myanmar Yangon</w:t>
      </w:r>
      <w:r>
        <w:t xml:space="preserve"> </w:t>
      </w:r>
      <w:r>
        <w:t xml:space="preserve">presents distinct logistical hurdles.</w:t>
      </w:r>
    </w:p>
    <w:bookmarkStart w:id="25" w:name="supply-chain-instability"/>
    <w:p>
      <w:pPr>
        <w:pStyle w:val="Heading3"/>
      </w:pPr>
      <w:r>
        <w:t xml:space="preserve">4.1 Supply Chain Instability</w:t>
      </w:r>
    </w:p>
    <w:p>
      <w:pPr>
        <w:pStyle w:val="FirstParagraph"/>
      </w:pPr>
      <w:r>
        <w:t xml:space="preserve">The availability of specialized ingredients such as high-grade butter, vanilla extract, and specific flours can be inconsistent. Import restrictions and currency fluctuation in</w:t>
      </w:r>
      <w:r>
        <w:t xml:space="preserve"> </w:t>
      </w:r>
      <w:r>
        <w:rPr>
          <w:bCs/>
          <w:b/>
        </w:rPr>
        <w:t xml:space="preserve">Myanmar Yangon</w:t>
      </w:r>
      <w:r>
        <w:t xml:space="preserve"> </w:t>
      </w:r>
      <w:r>
        <w:t xml:space="preserve">often lead to price volatility. Therefore, the adaptive Baker must:</w:t>
      </w:r>
    </w:p>
    <w:p>
      <w:pPr>
        <w:numPr>
          <w:ilvl w:val="0"/>
          <w:numId w:val="1002"/>
        </w:numPr>
        <w:pStyle w:val="Compact"/>
      </w:pPr>
      <w:r>
        <w:t xml:space="preserve">Diversify suppliers.</w:t>
      </w:r>
    </w:p>
    <w:p>
      <w:pPr>
        <w:numPr>
          <w:ilvl w:val="0"/>
          <w:numId w:val="1002"/>
        </w:numPr>
        <w:pStyle w:val="Compact"/>
      </w:pPr>
      <w:r>
        <w:t xml:space="preserve">Inventorize local alternatives (e.g., using local coconut cream instead of dairy where possible).</w:t>
      </w:r>
    </w:p>
    <w:p>
      <w:pPr>
        <w:numPr>
          <w:ilvl w:val="0"/>
          <w:numId w:val="1002"/>
        </w:numPr>
        <w:pStyle w:val="Compact"/>
      </w:pPr>
      <w:r>
        <w:t xml:space="preserve">Maintain strong relationships with importers.</w:t>
      </w:r>
    </w:p>
    <w:bookmarkEnd w:id="25"/>
    <w:bookmarkStart w:id="26" w:name="infrastructure-constraints"/>
    <w:p>
      <w:pPr>
        <w:pStyle w:val="Heading3"/>
      </w:pPr>
      <w:r>
        <w:t xml:space="preserve">4.2 Infrastructure Constraints</w:t>
      </w:r>
    </w:p>
    <w:p>
      <w:pPr>
        <w:pStyle w:val="FirstParagraph"/>
      </w:pPr>
      <w:r>
        <w:t xml:space="preserve">Powder outages and transportation logistics can disrupt production schedules. A resilient Baker incorporates backup generators and flexible scheduling into their business plan. Furthermore, the hygiene standards required for export-quality production are increasingly demanded even for local consumers in</w:t>
      </w:r>
      <w:r>
        <w:t xml:space="preserve"> </w:t>
      </w:r>
      <w:r>
        <w:rPr>
          <w:bCs/>
          <w:b/>
        </w:rPr>
        <w:t xml:space="preserve">Myanmar Yangon</w:t>
      </w:r>
      <w:r>
        <w:t xml:space="preserve"> </w:t>
      </w:r>
      <w:r>
        <w:t xml:space="preserve">, necessitating investment in proper ventilation and sterilization equipment.</w:t>
      </w:r>
    </w:p>
    <w:bookmarkEnd w:id="26"/>
    <w:bookmarkEnd w:id="27"/>
    <w:bookmarkStart w:id="28" w:name="cultural-adaptation-and-innovation"/>
    <w:p>
      <w:pPr>
        <w:pStyle w:val="Heading2"/>
      </w:pPr>
      <w:r>
        <w:t xml:space="preserve">5. Cultural Adaptation and Innovation</w:t>
      </w:r>
    </w:p>
    <w:p>
      <w:pPr>
        <w:pStyle w:val="FirstParagraph"/>
      </w:pPr>
      <w:r>
        <w:t xml:space="preserve">The most successful Baker ventures in</w:t>
      </w:r>
      <w:r>
        <w:t xml:space="preserve"> </w:t>
      </w:r>
      <w:r>
        <w:rPr>
          <w:bCs/>
          <w:b/>
        </w:rPr>
        <w:t xml:space="preserve">Myanmar Yangon</w:t>
      </w:r>
      <w:r>
        <w:t xml:space="preserve"> </w:t>
      </w:r>
      <w:r>
        <w:t xml:space="preserve"> are those that respect local palates. Purely Western offerings often fail to capture the broader market. Instead, innovation lies in fusion.</w:t>
      </w:r>
    </w:p>
    <w:p>
      <w:pPr>
        <w:pStyle w:val="BodyText"/>
      </w:pPr>
      <w:r>
        <w:rPr>
          <w:bCs/>
          <w:b/>
        </w:rPr>
        <w:t xml:space="preserve">Case Example:</w:t>
      </w:r>
    </w:p>
    <w:p>
      <w:pPr>
        <w:pStyle w:val="BodyText"/>
      </w:pPr>
      <w:r>
        <w:t xml:space="preserve">A prominent trend in</w:t>
      </w:r>
      <w:r>
        <w:t xml:space="preserve"> </w:t>
      </w:r>
      <w:r>
        <w:rPr>
          <w:bCs/>
          <w:b/>
        </w:rPr>
        <w:t xml:space="preserve">Myanmar Yangon</w:t>
      </w:r>
      <w:r>
        <w:t xml:space="preserve"> </w:t>
      </w:r>
      <w:r>
        <w:t xml:space="preserve"> is the incorporation of tea leaves (Laphet), sesame seeds, and pandan into traditional pastries. The Baker acts as a cultural curator here, reinterpreting global classics through a Burmese lens. This strategy not only differentiates the brand but also fosters local pride in indigenous ingredients.</w:t>
      </w:r>
    </w:p>
    <w:bookmarkEnd w:id="28"/>
    <w:bookmarkStart w:id="29" w:name="Xc4d746bcc74e123363d675a6fe537f6141de115"/>
    <w:p>
      <w:pPr>
        <w:pStyle w:val="Heading2"/>
      </w:pPr>
      <w:r>
        <w:t xml:space="preserve">6. Sustainable Practices and Economic Impact</w:t>
      </w:r>
    </w:p>
    <w:p>
      <w:pPr>
        <w:pStyle w:val="FirstParagraph"/>
      </w:pPr>
      <w:r>
        <w:t xml:space="preserve">Sustainability is no longer optional. Consumers in</w:t>
      </w:r>
      <w:r>
        <w:t xml:space="preserve"> </w:t>
      </w:r>
      <w:r>
        <w:rPr>
          <w:bCs/>
          <w:b/>
        </w:rPr>
        <w:t xml:space="preserve">Myanmar Yangon</w:t>
      </w:r>
      <w:r>
        <w:t xml:space="preserve"> </w:t>
      </w:r>
      <w:r>
        <w:t xml:space="preserve"> are becoming more environmentally conscious. Bakeries that source locally reduce their carbon footprint and support local farmers. Additionally, minimizing waste through precise inventory management is both an ethical and economic imperative.</w:t>
      </w:r>
    </w:p>
    <w:p>
      <w:pPr>
        <w:pStyle w:val="BodyText"/>
      </w:pPr>
      <w:r>
        <w:t xml:space="preserve">The economic impact of the baking industry extends beyond the shop front. It creates employment opportunities for junior bakers, pastry chefs, and retail staff, contributing to the broader economic ecosystem of</w:t>
      </w:r>
      <w:r>
        <w:t xml:space="preserve"> </w:t>
      </w:r>
      <w:r>
        <w:rPr>
          <w:bCs/>
          <w:b/>
        </w:rPr>
        <w:t xml:space="preserve">Myanmar Yangon</w:t>
      </w:r>
      <w:r>
        <w:t xml:space="preserve"> </w:t>
      </w:r>
      <w:r>
        <w:t xml:space="preserve">. Furthermore it attracts tourism as culinary tourism becomes a key driver for visitors seeking authentic local experiences.</w:t>
      </w:r>
    </w:p>
    <w:bookmarkEnd w:id="29"/>
    <w:bookmarkStart w:id="30" w:name="recommendations-for-stakeholders"/>
    <w:p>
      <w:pPr>
        <w:pStyle w:val="Heading2"/>
      </w:pPr>
      <w:r>
        <w:t xml:space="preserve">7. Recommendations for Stakeholders</w:t>
      </w:r>
    </w:p>
    <w:p>
      <w:pPr>
        <w:pStyle w:val="FirstParagraph"/>
      </w:pPr>
      <w:r>
        <w:t xml:space="preserve">To support the growth of the Baker sector in</w:t>
      </w:r>
      <w:r>
        <w:t xml:space="preserve"> </w:t>
      </w:r>
      <w:r>
        <w:rPr>
          <w:bCs/>
          <w:b/>
        </w:rPr>
        <w:t xml:space="preserve">Myanmar Yangon</w:t>
      </w:r>
      <w:r>
        <w:t xml:space="preserve"> </w:t>
      </w:r>
      <w:r>
        <w:t xml:space="preserve">, we recommend:</w:t>
      </w:r>
    </w:p>
    <w:p>
      <w:pPr>
        <w:numPr>
          <w:ilvl w:val="0"/>
          <w:numId w:val="1003"/>
        </w:numPr>
        <w:pStyle w:val="Compact"/>
      </w:pPr>
      <w:r>
        <w:rPr>
          <w:bCs/>
          <w:b/>
        </w:rPr>
        <w:t xml:space="preserve">Educational Investment:</w:t>
      </w:r>
      <w:r>
        <w:t xml:space="preserve"> Establish vocational training centers focused on modern pastry techniques combined with food safety standards.</w:t>
      </w:r>
    </w:p>
    <w:p>
      <w:pPr>
        <w:numPr>
          <w:ilvl w:val="0"/>
          <w:numId w:val="1003"/>
        </w:numPr>
        <w:pStyle w:val="Compact"/>
      </w:pPr>
      <w:r>
        <w:rPr>
          <w:bCs/>
          <w:b/>
        </w:rPr>
        <w:t xml:space="preserve">Policy Support: </w:t>
      </w:r>
      <w:r>
        <w:t xml:space="preserve">The government should streamline import processes for essential baking equipment and raw materials to stabilize costs.</w:t>
      </w:r>
    </w:p>
    <w:p>
      <w:pPr>
        <w:numPr>
          <w:ilvl w:val="0"/>
          <w:numId w:val="1003"/>
        </w:numPr>
        <w:pStyle w:val="Compact"/>
      </w:pPr>
      <w:r>
        <w:rPr>
          <w:bCs/>
          <w:b/>
        </w:rPr>
        <w:t xml:space="preserve">Digital Integration: </w:t>
      </w:r>
      <w:r>
        <w:t xml:space="preserve">Promote digital literacy among bakers to enhance online sales channels and customer engagement in</w:t>
      </w:r>
      <w:r>
        <w:t xml:space="preserve"> </w:t>
      </w:r>
      <w:r>
        <w:rPr>
          <w:bCs/>
          <w:b/>
        </w:rPr>
        <w:t xml:space="preserve">Myanmar Yangon</w:t>
      </w:r>
      <w:r>
        <w:t xml:space="preserve"> </w:t>
      </w:r>
      <w:r>
        <w:t xml:space="preserve">.</w:t>
      </w:r>
    </w:p>
    <w:bookmarkEnd w:id="30"/>
    <w:bookmarkStart w:id="31" w:name="conclusion"/>
    <w:p>
      <w:pPr>
        <w:pStyle w:val="Heading2"/>
      </w:pPr>
      <w:r>
        <w:t xml:space="preserve">8. Conclusion</w:t>
      </w:r>
    </w:p>
    <w:p>
      <w:pPr>
        <w:pStyle w:val="FirstParagraph"/>
      </w:pPr>
      <w:r>
        <w:t xml:space="preserve">The trajectory of the Baker industry in</w:t>
      </w:r>
      <w:r>
        <w:t xml:space="preserve"> </w:t>
      </w:r>
      <w:r>
        <w:rPr>
          <w:bCs/>
          <w:b/>
        </w:rPr>
        <w:t xml:space="preserve">Myanmar Yangon</w:t>
      </w:r>
      <w:r>
        <w:t xml:space="preserve"> </w:t>
      </w:r>
      <w:r>
        <w:t xml:space="preserve"> is one of resilience and adaptation. The challenges presented by infrastructure and supply chains are significant but surmountable through strategic planning and innovation. By blending international expertise with local tradition, Bakers are not only meeting consumer demand but also shaping the cultural identity of</w:t>
      </w:r>
      <w:r>
        <w:t xml:space="preserve"> </w:t>
      </w:r>
      <w:r>
        <w:rPr>
          <w:bCs/>
          <w:b/>
        </w:rPr>
        <w:t xml:space="preserve">Myanmar Yangon</w:t>
      </w:r>
      <w:r>
        <w:t xml:space="preserve"> </w:t>
      </w:r>
      <w:r>
        <w:t xml:space="preserve"> as a hub for culinary excellence.</w:t>
      </w:r>
    </w:p>
    <w:p>
      <w:pPr>
        <w:pStyle w:val="BodyText"/>
      </w:pPr>
      <w:r>
        <w:t xml:space="preserve">This paper concludes that the future of baking in this region depends on the ability of stakeholders to embrace change while preserving authenticity. The modern Baker is an entrepreneur, a scientist, and an artist. As</w:t>
      </w:r>
      <w:r>
        <w:t xml:space="preserve"> </w:t>
      </w:r>
      <w:r>
        <w:rPr>
          <w:bCs/>
          <w:b/>
        </w:rPr>
        <w:t xml:space="preserve">Myanmar Yangon</w:t>
      </w:r>
      <w:r>
        <w:t xml:space="preserve"> </w:t>
      </w:r>
      <w:r>
        <w:t xml:space="preserve"> continues to develop globally integrated markets will reward those who can deliver quality with cultural relevance.</w:t>
      </w:r>
    </w:p>
    <w:bookmarkEnd w:id="31"/>
    <w:bookmarkStart w:id="32" w:name="references-selected"/>
    <w:p>
      <w:pPr>
        <w:pStyle w:val="Heading2"/>
      </w:pPr>
      <w:r>
        <w:t xml:space="preserve">9. References (Selected)</w:t>
      </w:r>
    </w:p>
    <w:p>
      <w:pPr>
        <w:numPr>
          <w:ilvl w:val="0"/>
          <w:numId w:val="1004"/>
        </w:numPr>
        <w:pStyle w:val="Compact"/>
      </w:pPr>
      <w:r>
        <w:t xml:space="preserve">Khin, M. T. (2023).</w:t>
      </w:r>
      <w:r>
        <w:t xml:space="preserve"> </w:t>
      </w:r>
      <w:r>
        <w:rPr>
          <w:iCs/>
          <w:i/>
        </w:rPr>
        <w:t xml:space="preserve">The Rising Middle Class in Yangon: Consumption Patterns.</w:t>
      </w:r>
      <w:r>
        <w:t xml:space="preserve"> </w:t>
      </w:r>
      <w:r>
        <w:t xml:space="preserve">Journal of Southeast Asian Economics.</w:t>
      </w:r>
    </w:p>
    <w:p>
      <w:pPr>
        <w:numPr>
          <w:ilvl w:val="0"/>
          <w:numId w:val="1004"/>
        </w:numPr>
        <w:pStyle w:val="Compact"/>
      </w:pPr>
      <w:r>
        <w:t xml:space="preserve">Aung, L. S., &amp; Smith, J. (2024). "Adapting Global Recipes to Local Palates." International Food Studies Review.</w:t>
      </w:r>
    </w:p>
    <w:p>
      <w:pPr>
        <w:numPr>
          <w:ilvl w:val="0"/>
          <w:numId w:val="1004"/>
        </w:numPr>
        <w:pStyle w:val="Compact"/>
      </w:pPr>
      <w:r>
        <w:t xml:space="preserve">Yangon Chamber of Commerce and Industry. (2025).</w:t>
      </w:r>
      <w:r>
        <w:t xml:space="preserve"> </w:t>
      </w:r>
      <w:r>
        <w:rPr>
          <w:iCs/>
          <w:i/>
        </w:rPr>
        <w:t xml:space="preserve">Annual Report on Food and Beverage Sector Growth.</w:t>
      </w:r>
    </w:p>
    <w:p>
      <w:pPr>
        <w:pStyle w:val="FirstParagraph"/>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Baker: A Strategic Analysis for the Myanmar Yangon Market</dc:title>
  <dc:creator/>
  <dc:language>en</dc:language>
  <cp:keywords/>
  <dcterms:created xsi:type="dcterms:W3CDTF">2026-07-29T07:54:11Z</dcterms:created>
  <dcterms:modified xsi:type="dcterms:W3CDTF">2026-07-29T07:54:11Z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