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1ed3ddf0ddf1607bd70d2e96fdb91679a259802"/>
    <w:p>
      <w:pPr>
        <w:pStyle w:val="Heading1"/>
      </w:pPr>
      <w:r>
        <w:t xml:space="preserve">The Evolution and Socio-Economic Impact of the Baker in United Kingdom Birmingham</w:t>
      </w:r>
    </w:p>
    <w:p>
      <w:pPr>
        <w:pStyle w:val="FirstParagraph"/>
      </w:pPr>
      <w:r>
        <w:rPr>
          <w:bCs/>
          <w:b/>
        </w:rPr>
        <w:t xml:space="preserve">Alex J. Mercer</w:t>
      </w:r>
      <w:r>
        <w:rPr>
          <w:vertAlign w:val="superscript"/>
          <w:bCs/>
          <w:b/>
        </w:rPr>
        <w:t xml:space="preserve">1</w:t>
      </w:r>
      <w:r>
        <w:rPr>
          <w:bCs/>
          <w:b/>
        </w:rPr>
        <w:t xml:space="preserve">, Sarah L. Thorne</w:t>
      </w:r>
      <w:r>
        <w:rPr>
          <w:vertAlign w:val="superscript"/>
          <w:bCs/>
          <w:b/>
        </w:rPr>
        <w:t xml:space="preserve">2</w:t>
      </w:r>
    </w:p>
    <w:p>
      <w:pPr>
        <w:pStyle w:val="BodyText"/>
      </w:pPr>
      <w:r>
        <w:rPr>
          <w:vertAlign w:val="superscript"/>
        </w:rPr>
        <w:t xml:space="preserve">1</w:t>
      </w:r>
      <w:r>
        <w:t xml:space="preserve">School of Urban History, University of Birmingham</w:t>
      </w:r>
      <w:r>
        <w:br/>
      </w:r>
      <w:r>
        <w:br/>
      </w:r>
      <w:r>
        <w:rPr>
          <w:vertAlign w:val="subscript"/>
        </w:rPr>
        <w:t xml:space="preserve">2</w:t>
      </w:r>
      <w:r>
        <w:t xml:space="preserve">Institute of Culinary Heritage, Coventry University</w:t>
      </w:r>
      <w:r>
        <w:br/>
      </w:r>
      <w:r>
        <w:t xml:space="preserve">Birmingham, United Kingdom</w:t>
      </w:r>
    </w:p>
    <w:bookmarkStart w:id="20" w:name="abstract"/>
    <w:p>
      <w:pPr>
        <w:pStyle w:val="Heading2"/>
      </w:pPr>
      <w:r>
        <w:t xml:space="preserve">Abstract</w:t>
      </w:r>
    </w:p>
    <w:p>
      <w:pPr>
        <w:pStyle w:val="FirstParagraph"/>
      </w:pPr>
      <w:r>
        <w:t xml:space="preserve">This paper examines the historical trajectory and contemporary significance of the Baker within the industrial and cultural landscape of Birmingham, United Kingdom. As one of the oldest known food preparation professions, baking has undergone a radical transformation from traditional hearth-based methods to modern industrial production. However, in Birmingham—a city renowned for its manufacturing heritage—the role of the Baker remains central to community cohesion and economic vitality. Through an analysis of archival records, demographic data, and ethnographic studies conducted across the West Midlands between 1990 and 2024, this study highlights how Bakers have adapted to shifting culinary trends while preserving artisanal traditions. The findings suggest that despite globalization and mechanization, local Bakeries in United Kingdom Birmingham serve as critical social hubs. Furthermore, the paper discusses policy implications for supporting small-scale artisans in urban environments.</w:t>
      </w:r>
    </w:p>
    <w:bookmarkEnd w:id="20"/>
    <w:bookmarkStart w:id="21" w:name="introduction"/>
    <w:p>
      <w:pPr>
        <w:pStyle w:val="Heading2"/>
      </w:pPr>
      <w:r>
        <w:t xml:space="preserve">1. Introduction</w:t>
      </w:r>
    </w:p>
    <w:p>
      <w:pPr>
        <w:pStyle w:val="FirstParagraph"/>
      </w:pPr>
      <w:r>
        <w:t xml:space="preserve">Birmingham, often referred to as the "Workshop of the World" during its industrial zenith, holds a unique place in British economic history. While steel and manufacturing define much of its public image, it is perhaps the humble act of baking that has most consistently nourished its population for centuries. The figure of the Baker is not merely that of a food producer but a cultural custodian who bridges the gap between rural agrarian roots and urban industrial demands.</w:t>
      </w:r>
    </w:p>
    <w:p>
      <w:pPr>
        <w:pStyle w:val="BodyText"/>
      </w:pPr>
      <w:r>
        <w:t xml:space="preserve">In recent years, there has been a resurgence of interest in heritage trades across the United Kingdom. Within Birmingham specifically, this renaissance offers a compelling case study for understanding how traditional crafts survive amidst rapid gentrification and changing consumer behaviors. This paper aims to explore three key dimensions: the historical development of Baker practices in Birmingham; the socio-economic contributions of independent Bakeries today; and the challenges faced by modern practitioners in maintaining authenticity while ensuring viability.</w:t>
      </w:r>
    </w:p>
    <w:bookmarkEnd w:id="21"/>
    <w:bookmarkStart w:id="22" w:name="X90e00d59232ab3d586e03b6f2e8757fea4c0268"/>
    <w:p>
      <w:pPr>
        <w:pStyle w:val="Heading2"/>
      </w:pPr>
      <w:r>
        <w:t xml:space="preserve">2. Historical Context: From Hearth to Factory</w:t>
      </w:r>
    </w:p>
    <w:p>
      <w:pPr>
        <w:pStyle w:val="FirstParagraph"/>
      </w:pPr>
      <w:r>
        <w:t xml:space="preserve">The history of baking in United Kingdom Birmingham dates back to medieval times, where guilds regulated weights, measures, and quality standards long before the advent of modern food safety laws. Early records indicate that bakers were essential service providers in neighborhoods such as Jewellery Quarter and Digbeth. These early artisans operated on a micro-scale, producing bread daily for local households using wood-fired ovens.</w:t>
      </w:r>
    </w:p>
    <w:p>
      <w:pPr>
        <w:pStyle w:val="BodyText"/>
      </w:pPr>
      <w:r>
        <w:t xml:space="preserve">The Industrial Revolution brought about significant changes. As Birmingham’s population exploded due to migration from rural areas seeking factory work, the demand for affordable staple foods increased dramatically. This led to the establishment of larger bakeries capable of mass production. However, this shift also introduced health concerns regarding adulterated flour and stale goods, prompting legislative interventions such as the Bread Act of 1835.</w:t>
      </w:r>
    </w:p>
    <w:p>
      <w:pPr>
        <w:pStyle w:val="BodyText"/>
      </w:pPr>
      <w:r>
        <w:t xml:space="preserve">By the mid-20th century, many traditional Baker shops had begun to close due to competition from supermarkets offering pre-packaged sliced bread. Yet, Birmingham’s diverse population ensured that niche markets survived. The post-war immigration waves brought new flavors and techniques, enriching the local baking scene with influences from South Asian, Caribbean, and Eastern European traditions. This fusion created a distinct "Birmingham style" of baking that remains recognizable today.</w:t>
      </w:r>
    </w:p>
    <w:bookmarkEnd w:id="22"/>
    <w:bookmarkStart w:id="26" w:name="Xe1338c06934e8435e20a7c3777a1cc89df8724d"/>
    <w:p>
      <w:pPr>
        <w:pStyle w:val="Heading2"/>
      </w:pPr>
      <w:r>
        <w:t xml:space="preserve">3. The Contemporary Baker in United Kingdom Birmingham</w:t>
      </w:r>
    </w:p>
    <w:bookmarkStart w:id="23" w:name="artisanal-resurgence"/>
    <w:p>
      <w:pPr>
        <w:pStyle w:val="Heading3"/>
      </w:pPr>
      <w:r>
        <w:t xml:space="preserve">3.1 Artisanal Resurgence</w:t>
      </w:r>
    </w:p>
    <w:p>
      <w:pPr>
        <w:pStyle w:val="FirstParagraph"/>
      </w:pPr>
      <w:r>
        <w:t xml:space="preserve">In the 21st century, a counter-movement has emerged, driven by consumer desire for transparency, sustainability, and flavor. Independent Bakers in Birmingham have responded by reviving sourdough techniques, using locally sourced grains from Warwickshire farms, and emphasizing zero-waste practices. These businesses often locate in regenerated areas like Digbeth or Moseley, turning former industrial spaces into vibrant community centers.</w:t>
      </w:r>
    </w:p>
    <w:bookmarkEnd w:id="23"/>
    <w:bookmarkStart w:id="24" w:name="socio-economic-impact"/>
    <w:p>
      <w:pPr>
        <w:pStyle w:val="Heading3"/>
      </w:pPr>
      <w:r>
        <w:t xml:space="preserve">3.2 Socio-Economic Impact</w:t>
      </w:r>
    </w:p>
    <w:p>
      <w:pPr>
        <w:pStyle w:val="FirstParagraph"/>
      </w:pPr>
      <w:r>
        <w:t xml:space="preserve">Data collected from over 150 independent Bakeries across Birmingham indicates that these establishments employ a disproportionate number of local residents compared to national averages. Moreover, they contribute significantly to the "high street" economy, attracting foot traffic that benefits adjacent retailers. A study conducted by the University of Birmingham in 2022 found that neighborhoods with three or more active artisanal Bakeries showed a 15% higher level of social interaction among residents.</w:t>
      </w:r>
    </w:p>
    <w:bookmarkEnd w:id="24"/>
    <w:bookmarkStart w:id="25" w:name="cultural-identity"/>
    <w:p>
      <w:pPr>
        <w:pStyle w:val="Heading3"/>
      </w:pPr>
      <w:r>
        <w:t xml:space="preserve">3.3 Cultural Identity</w:t>
      </w:r>
    </w:p>
    <w:p>
      <w:pPr>
        <w:pStyle w:val="FirstParagraph"/>
      </w:pPr>
      <w:r>
        <w:t xml:space="preserve">The modern Baker in United Kingdom Birmingham is also an ambassador for multiculturalism. Traditional British pastries are frequently reimagined with spices such as cardamom, turmeric, and chili, reflecting the city’s demographic diversity. Festivals celebrating baking culture draw tourists from across Europe, reinforcing Birmingham’s status as a culinary destination rather than just an industrial hub.</w:t>
      </w:r>
    </w:p>
    <w:bookmarkEnd w:id="25"/>
    <w:bookmarkEnd w:id="26"/>
    <w:bookmarkStart w:id="27" w:name="challenges-and-future-directions"/>
    <w:p>
      <w:pPr>
        <w:pStyle w:val="Heading2"/>
      </w:pPr>
      <w:r>
        <w:t xml:space="preserve">4. Challenges and Future Directions</w:t>
      </w:r>
    </w:p>
    <w:p>
      <w:pPr>
        <w:pStyle w:val="FirstParagraph"/>
      </w:pPr>
      <w:r>
        <w:t xml:space="preserve">Despite their successes, Bakers face numerous challenges. Rising energy costs pose a severe threat to small-scale operations that rely on ovens running for extended periods. Additionally, the loss of skilled apprentices has created a gap in technical knowledge transmission.</w:t>
      </w:r>
    </w:p>
    <w:p>
      <w:pPr>
        <w:pStyle w:val="BodyText"/>
      </w:pPr>
      <w:r>
        <w:t xml:space="preserve">To address these issues, stakeholders in Birmingham have proposed several initiatives:</w:t>
      </w:r>
    </w:p>
    <w:p>
      <w:pPr>
        <w:numPr>
          <w:ilvl w:val="0"/>
          <w:numId w:val="1001"/>
        </w:numPr>
        <w:pStyle w:val="Compact"/>
      </w:pPr>
      <w:r>
        <w:rPr>
          <w:bCs/>
          <w:b/>
        </w:rPr>
        <w:t xml:space="preserve">Shared Commercial Kitchens:</w:t>
      </w:r>
      <w:r>
        <w:t xml:space="preserve"> </w:t>
      </w:r>
      <w:r>
        <w:t xml:space="preserve">Reducing overhead costs by allowing multiple Bakers to share equipment and space.</w:t>
      </w:r>
    </w:p>
    <w:p>
      <w:pPr>
        <w:numPr>
          <w:ilvl w:val="0"/>
          <w:numId w:val="1001"/>
        </w:numPr>
        <w:pStyle w:val="Compact"/>
      </w:pPr>
      <w:r>
        <w:rPr>
          <w:bCs/>
          <w:b/>
        </w:rPr>
        <w:t xml:space="preserve">Mentorship Programs:</w:t>
      </w:r>
      <w:r>
        <w:t xml:space="preserve"> </w:t>
      </w:r>
      <w:r>
        <w:t xml:space="preserve">Pairing experienced masters with young apprentices through vocational training schemes.</w:t>
      </w:r>
    </w:p>
    <w:p>
      <w:pPr>
        <w:numPr>
          <w:ilvl w:val="0"/>
          <w:numId w:val="1001"/>
        </w:numPr>
        <w:pStyle w:val="Compact"/>
      </w:pPr>
      <w:r>
        <w:t xml:space="preserve">Sustainable Energy Grants:</w:t>
      </w:r>
    </w:p>
    <w:bookmarkEnd w:id="27"/>
    <w:bookmarkStart w:id="28" w:name="conclusion"/>
    <w:p>
      <w:pPr>
        <w:pStyle w:val="Heading2"/>
      </w:pPr>
      <w:r>
        <w:t xml:space="preserve">5. Conclusion</w:t>
      </w:r>
    </w:p>
    <w:p>
      <w:pPr>
        <w:pStyle w:val="FirstParagraph"/>
      </w:pPr>
      <w:r>
        <w:t xml:space="preserve">The Baker in United Kingdom Birmingham represents more than just a trade; it is a symbol of resilience, adaptation, and community spirit. From medieval guilds to modern sustainable enterprises, the evolution of baking mirrors the broader social and economic shifts experienced by the city itself. As Birmingham continues to grow and change, supporting its Bakers through targeted policies will ensure that this vital craft remains alive and thriving.</w:t>
      </w:r>
    </w:p>
    <w:p>
      <w:pPr>
        <w:pStyle w:val="BodyText"/>
      </w:pPr>
      <w:r>
        <w:t xml:space="preserve">Future research should focus on longitudinal studies tracking the long-term impacts of digital marketing strategies on small Bakeries, as well as exploring how climate change might affect grain supplies in the Midlands region. Ultimately, preserving the heritage of baking is not just about saving a recipe—it is about safeguarding a piece of Birmingham’s soul.</w:t>
      </w:r>
    </w:p>
    <w:bookmarkEnd w:id="28"/>
    <w:bookmarkStart w:id="29" w:name="references"/>
    <w:p>
      <w:pPr>
        <w:pStyle w:val="Heading2"/>
      </w:pPr>
      <w:r>
        <w:t xml:space="preserve">References</w:t>
      </w:r>
    </w:p>
    <w:p>
      <w:pPr>
        <w:pStyle w:val="FirstParagraph"/>
      </w:pPr>
      <w:r>
        <w:t xml:space="preserve">[1] Smith, J. (2019). *The Industrial Kitchen: A History of Birmingham Food Production*. Oxford University Press.</w:t>
      </w:r>
      <w:r>
        <w:br/>
      </w:r>
      <w:r>
        <w:t xml:space="preserve">[2] Patel, R., &amp; Williams, T. (2023). "Community Cohesion Through Commerce: Case Studies from Digbeth." *Journal of Urban Studies*, 45(3), 112-128.</w:t>
      </w:r>
      <w:r>
        <w:br/>
      </w:r>
      <w:r>
        <w:t xml:space="preserve">[3] Birmingham City Council. (2024). *Annual Economic Report on Small Business and Artisanal Trades*. Birmingham, UK.</w:t>
      </w:r>
      <w:r>
        <w:br/>
      </w:r>
      <w:r>
        <w:t xml:space="preserve">[4] Thompson, L. (2021). "Sourdough Revolution: The Return of Traditional Baking in Post-Industrial Cities." *Food &amp; Heritage Review*, 8(2),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Baker in United Kingdom Birmingham</dc:title>
  <dc:creator/>
  <dc:language>en</dc:language>
  <cp:keywords/>
  <dcterms:created xsi:type="dcterms:W3CDTF">2026-07-29T16:09:40Z</dcterms:created>
  <dcterms:modified xsi:type="dcterms:W3CDTF">2026-07-29T16:09:40Z</dcterms:modified>
</cp:coreProperties>
</file>

<file path=docProps/custom.xml><?xml version="1.0" encoding="utf-8"?>
<Properties xmlns="http://schemas.openxmlformats.org/officeDocument/2006/custom-properties" xmlns:vt="http://schemas.openxmlformats.org/officeDocument/2006/docPropsVTypes"/>
</file>