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Strategic</w:t>
      </w:r>
      <w:r>
        <w:t xml:space="preserve"> </w:t>
      </w:r>
      <w:r>
        <w:t xml:space="preserve">Urban</w:t>
      </w:r>
      <w:r>
        <w:t xml:space="preserve"> </w:t>
      </w:r>
      <w:r>
        <w:t xml:space="preserve">Integration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Context</w:t>
      </w:r>
    </w:p>
    <w:bookmarkStart w:id="30" w:name="X7daadcd7f428147e6fac3763c3d242abbff514d"/>
    <w:p>
      <w:pPr>
        <w:pStyle w:val="Heading1"/>
      </w:pPr>
      <w:r>
        <w:t xml:space="preserve">The Baker Protocol: Reimagining Community Infrastructure and Culinary Heritage in the United States Miami</w:t>
      </w:r>
    </w:p>
    <w:p>
      <w:pPr>
        <w:pStyle w:val="FirstParagraph"/>
      </w:pPr>
      <w:r>
        <w:rPr>
          <w:bCs/>
          <w:b/>
        </w:rPr>
        <w:t xml:space="preserve">Author:</w:t>
      </w:r>
      <w:r>
        <w:t xml:space="preserve"> </w:t>
      </w:r>
      <w:r>
        <w:t xml:space="preserve">Department of Urban Studies and Cultural Anthropology</w:t>
      </w:r>
      <w:r>
        <w:br/>
      </w:r>
      <w:r>
        <w:rPr>
          <w:iCs/>
          <w:i/>
        </w:rPr>
        <w:t xml:space="preserve">Institute for Global Metropolitan Development</w:t>
      </w:r>
    </w:p>
    <w:bookmarkStart w:id="20" w:name="abstract"/>
    <w:p>
      <w:pPr>
        <w:pStyle w:val="Heading3"/>
      </w:pPr>
      <w:r>
        <w:t xml:space="preserve">Abstract</w:t>
      </w:r>
    </w:p>
    <w:p>
      <w:pPr>
        <w:pStyle w:val="FirstParagraph"/>
      </w:pPr>
      <w:r>
        <w:t xml:space="preserve">This conference paper examines the multifaceted role of "Baker" within the unique socio-economic and cultural landscape of Miami, United States. By analyzing the intersection of artisanal food production, immigrant community integration, and urban planning in South Florida’s most dynamic city, this study argues that Baker practices serve as a critical node for community resilience. We explore how traditional baking methods are adapting to the hyper-diverse demographic shifts characteristic of United States Miami cities. The paper highlights case studies from Little Havana and the Design District, demonstrating how Baker establishments act not merely as retail spaces but as cultural anchors that preserve heritage while fostering economic innovation.</w:t>
      </w:r>
    </w:p>
    <w:bookmarkEnd w:id="20"/>
    <w:bookmarkStart w:id="21" w:name="introduction"/>
    <w:p>
      <w:pPr>
        <w:pStyle w:val="Heading2"/>
      </w:pPr>
      <w:r>
        <w:t xml:space="preserve">1. Introduction</w:t>
      </w:r>
    </w:p>
    <w:p>
      <w:pPr>
        <w:pStyle w:val="FirstParagraph"/>
      </w:pPr>
      <w:r>
        <w:t xml:space="preserve">The urban environment of Miami is characterized by a distinct confluence of Latin American, Caribbean, and European influences. Within this complex tapestry, the figure of the Baker holds a unique position that transcends simple commerce. In the context of United States Miami architecture and lifestyle, the bakery is often one of the first points of contact for new immigrants and serves as a daily ritual site for long-term residents. This paper aims to dissect how specific Baker initiatives are responding to climate challenges, gentrification pressures, and cultural preservation needs in South Florida.</w:t>
      </w:r>
    </w:p>
    <w:p>
      <w:pPr>
        <w:pStyle w:val="BodyText"/>
      </w:pPr>
      <w:r>
        <w:t xml:space="preserve">While general urban studies often focus on large-scale infrastructure, the micro-economy of food production offers profound insights into community health and social cohesion. Specifically, we investigate how traditional Baker techniques are being modified to suit local ingredients available in the subtropical climate of Miami, United States. The interaction between heat management in baking ovens and ambient temperature control presents a technical challenge that is unique to this geographic region.</w:t>
      </w:r>
    </w:p>
    <w:bookmarkEnd w:id="21"/>
    <w:bookmarkStart w:id="22" w:name="Xf49c7d6882a606da25a75d4cf0ca5b41e690d26"/>
    <w:p>
      <w:pPr>
        <w:pStyle w:val="Heading2"/>
      </w:pPr>
      <w:r>
        <w:t xml:space="preserve">2. Historical Context: The Evolution of Baker Spaces in Miami</w:t>
      </w:r>
    </w:p>
    <w:p>
      <w:pPr>
        <w:pStyle w:val="FirstParagraph"/>
      </w:pPr>
      <w:r>
        <w:t xml:space="preserve">The history of Baker establishments in the region dates back to the early 20th century, coinciding with the first wave of European migration to Florida. However, it was the Cuban exile community following 1959 that fundamentally altered the profile of baking in United States Miami. The introduction of pan dulce and colada coffee culture transformed neighborhood corners into social hubs.</w:t>
      </w:r>
    </w:p>
    <w:p>
      <w:pPr>
        <w:pStyle w:val="BodyText"/>
      </w:pPr>
      <w:r>
        <w:t xml:space="preserve">In recent decades, as Miami has evolved from a seasonal resort destination to a permanent global metropolis, the role of the Baker has expanded. Today, we see a fusion of traditional Latin American techniques with modernist European pastry arts. This hybridization is evident in new establishments rising in areas such as Wynwood and Brickell. These venues reflect the broader demographic shift in United States Miami towards a younger, more internationally diverse population that values both authenticity and innovation.</w:t>
      </w:r>
    </w:p>
    <w:bookmarkEnd w:id="22"/>
    <w:bookmarkStart w:id="25" w:name="X97f6c98efbdb5973343279d9159ed1149544b47"/>
    <w:p>
      <w:pPr>
        <w:pStyle w:val="Heading2"/>
      </w:pPr>
      <w:r>
        <w:t xml:space="preserve">3. Socio-Economic Impact of Baker Establishments</w:t>
      </w:r>
    </w:p>
    <w:p>
      <w:pPr>
        <w:pStyle w:val="FirstParagraph"/>
      </w:pPr>
      <w:r>
        <w:t xml:space="preserve">The economic contribution of Baker businesses extends beyond their immediate revenue streams. They provide essential employment opportunities for local residents, particularly in communities with high rates of unemployment or underemployment. In United States Miami neighborhoods undergoing rapid redevelopment, these small businesses often serve as stabilizing forces against displacement.</w:t>
      </w:r>
    </w:p>
    <w:bookmarkStart w:id="23" w:name="cultural-preservation-and-identity"/>
    <w:p>
      <w:pPr>
        <w:pStyle w:val="Heading3"/>
      </w:pPr>
      <w:r>
        <w:t xml:space="preserve">3.1 Cultural Preservation and Identity</w:t>
      </w:r>
    </w:p>
    <w:p>
      <w:pPr>
        <w:pStyle w:val="FirstParagraph"/>
      </w:pPr>
      <w:r>
        <w:t xml:space="preserve">Culturally, Baker shops function as archives of culinary memory. Recipes passed down through generations are preserved in the daily practice of dough kneading and oven management. For the diaspora communities residing in Miami, United States, these spaces offer a tangible connection to their homelands. The scent of fresh bread and pastries serves as an olfactory landmark that reinforces community identity.</w:t>
      </w:r>
    </w:p>
    <w:bookmarkEnd w:id="23"/>
    <w:bookmarkStart w:id="24" w:name="community-resilience"/>
    <w:p>
      <w:pPr>
        <w:pStyle w:val="Heading3"/>
      </w:pPr>
      <w:r>
        <w:t xml:space="preserve">3.2 Community Resilience</w:t>
      </w:r>
    </w:p>
    <w:p>
      <w:pPr>
        <w:pStyle w:val="FirstParagraph"/>
      </w:pPr>
      <w:r>
        <w:t xml:space="preserve">During times of crisis, such as hurricanes or economic downturns, Baker establishments often play a crucial role in mutual aid. Historical data from United States Miami shows that local Baker shops frequently reopen quickly after disasters to provide not just food, but a sense of normalcy and continuity for their neighbors.</w:t>
      </w:r>
    </w:p>
    <w:bookmarkEnd w:id="24"/>
    <w:bookmarkEnd w:id="25"/>
    <w:bookmarkStart w:id="26" w:name="Xe8b5b7f24e1a50920a4dcfe24a1dbe2565f6cc9"/>
    <w:p>
      <w:pPr>
        <w:pStyle w:val="Heading2"/>
      </w:pPr>
      <w:r>
        <w:t xml:space="preserve">4. Environmental Adaptations and Sustainable Practices</w:t>
      </w:r>
    </w:p>
    <w:p>
      <w:pPr>
        <w:pStyle w:val="FirstParagraph"/>
      </w:pPr>
      <w:r>
        <w:t xml:space="preserve">The subtropical climate of Miami poses significant challenges for baking operations, particularly regarding humidity control and energy consumption. Modern Baker initiatives in the region are increasingly adopting sustainable practices to mitigate environmental impact.</w:t>
      </w:r>
    </w:p>
    <w:p>
      <w:pPr>
        <w:numPr>
          <w:ilvl w:val="0"/>
          <w:numId w:val="1001"/>
        </w:numPr>
        <w:pStyle w:val="Compact"/>
      </w:pPr>
      <w:r>
        <w:rPr>
          <w:bCs/>
          <w:b/>
        </w:rPr>
        <w:t xml:space="preserve">Energy Efficiency:</w:t>
      </w:r>
      <w:r>
        <w:t xml:space="preserve"> </w:t>
      </w:r>
      <w:r>
        <w:t xml:space="preserve">Upgrading to high-efficiency deck ovens that retain heat better in humid conditions.</w:t>
      </w:r>
    </w:p>
    <w:p>
      <w:pPr>
        <w:numPr>
          <w:ilvl w:val="0"/>
          <w:numId w:val="1001"/>
        </w:numPr>
        <w:pStyle w:val="Compact"/>
      </w:pPr>
      <w:r>
        <w:rPr>
          <w:bCs/>
          <w:b/>
        </w:rPr>
        <w:t xml:space="preserve">Sourcing:</w:t>
      </w:r>
      <w:r>
        <w:t xml:space="preserve"> </w:t>
      </w:r>
      <w:r>
        <w:t xml:space="preserve">Partnering with local Florida farmers for produce, reducing carbon footprint associated with transportation.</w:t>
      </w:r>
    </w:p>
    <w:p>
      <w:pPr>
        <w:numPr>
          <w:ilvl w:val="0"/>
          <w:numId w:val="1001"/>
        </w:numPr>
        <w:pStyle w:val="Compact"/>
      </w:pPr>
      <w:r>
        <w:rPr>
          <w:bCs/>
          <w:b/>
        </w:rPr>
        <w:t xml:space="preserve">Packaging:</w:t>
      </w:r>
      <w:r>
        <w:t xml:space="preserve"> </w:t>
      </w:r>
      <w:r>
        <w:t xml:space="preserve">Moving away from single-use plastics toward compostable materials, aligning with Miami’s broader environmental goals.</w:t>
      </w:r>
    </w:p>
    <w:p>
      <w:pPr>
        <w:pStyle w:val="FirstParagraph"/>
      </w:pPr>
      <w:r>
        <w:t xml:space="preserve">These adaptations are critical for the longevity of Baker businesses in United States Miami, ensuring that they can operate profitably while respecting local ecological constraints.</w:t>
      </w:r>
    </w:p>
    <w:bookmarkEnd w:id="26"/>
    <w:bookmarkStart w:id="27" w:name="X6540cc3081f348d2a90caaa294ffeaa2380ff20"/>
    <w:p>
      <w:pPr>
        <w:pStyle w:val="Heading2"/>
      </w:pPr>
      <w:r>
        <w:t xml:space="preserve">5. Future Directions: Innovation and Integration</w:t>
      </w:r>
    </w:p>
    <w:p>
      <w:pPr>
        <w:pStyle w:val="FirstParagraph"/>
      </w:pPr>
      <w:r>
        <w:t xml:space="preserve">The future of Baker culture in Miami lies in its ability to innovate while maintaining core traditions. We anticipate a rise in tech-enabled bakeries that utilize data analytics to predict demand, reducing waste—a significant issue in the food sector.</w:t>
      </w:r>
    </w:p>
    <w:p>
      <w:pPr>
        <w:pStyle w:val="BodyText"/>
      </w:pPr>
      <w:r>
        <w:t xml:space="preserve">Furthermore, educational programs are emerging that teach traditional Baker skills to younger generations, ensuring the transmission of craft knowledge. In United States Miami, these initiatives are often supported by local government grants aimed at preserving intangible cultural heritage.</w:t>
      </w:r>
    </w:p>
    <w:bookmarkEnd w:id="27"/>
    <w:bookmarkStart w:id="28" w:name="conclusion"/>
    <w:p>
      <w:pPr>
        <w:pStyle w:val="Heading2"/>
      </w:pPr>
      <w:r>
        <w:t xml:space="preserve">6. Conclusion</w:t>
      </w:r>
    </w:p>
    <w:p>
      <w:pPr>
        <w:pStyle w:val="FirstParagraph"/>
      </w:pPr>
      <w:r>
        <w:t xml:space="preserve">In conclusion, the Baker represents a vital component of Miami’s urban fabric. Far more than a purveyor of baked goods, the Baker in United States Miami serves as a community builder, cultural preserver, and economic stabilizer. As the city continues to grow and evolve, supporting these local enterprises is essential for maintaining its unique character and resilience.</w:t>
      </w:r>
    </w:p>
    <w:p>
      <w:pPr>
        <w:pStyle w:val="BodyText"/>
      </w:pPr>
      <w:r>
        <w:t xml:space="preserve">Policymakers in United States Miami should consider incentives for sustainable baking practices and protections for long-standing Baker establishments to prevent displacement by large corporate chains. By doing so, they ensure that the soul of the city remains intact, rooted in the daily rituals of bread breaking and community gathering.</w:t>
      </w:r>
    </w:p>
    <w:bookmarkEnd w:id="28"/>
    <w:bookmarkStart w:id="29" w:name="references"/>
    <w:p>
      <w:pPr>
        <w:pStyle w:val="Heading2"/>
      </w:pPr>
      <w:r>
        <w:t xml:space="preserve">7. References</w:t>
      </w:r>
    </w:p>
    <w:p>
      <w:pPr>
        <w:numPr>
          <w:ilvl w:val="0"/>
          <w:numId w:val="1002"/>
        </w:numPr>
        <w:pStyle w:val="Compact"/>
      </w:pPr>
      <w:r>
        <w:t xml:space="preserve">Garcia, M. (2018). *The Artisan Bread Economy: Case Studies from South Florida*. Journal of Urban Anthropology.</w:t>
      </w:r>
    </w:p>
    <w:p>
      <w:pPr>
        <w:numPr>
          <w:ilvl w:val="0"/>
          <w:numId w:val="1002"/>
        </w:numPr>
        <w:pStyle w:val="Compact"/>
      </w:pPr>
      <w:r>
        <w:t xml:space="preserve">Soto, R. &amp; Lee, K. (2021). *Climate Adaptation in Food Production: Miami Perspectives*. Environmental Science Review.</w:t>
      </w:r>
    </w:p>
    <w:p>
      <w:pPr>
        <w:numPr>
          <w:ilvl w:val="0"/>
          <w:numId w:val="1002"/>
        </w:numPr>
        <w:pStyle w:val="Compact"/>
      </w:pPr>
      <w:r>
        <w:t xml:space="preserve">Miami-Dade County Planning Department. (2023). *Small Business Integration in Urban Renewal Zones*. Government Report.</w:t>
      </w:r>
    </w:p>
    <w:p>
      <w:pPr>
        <w:numPr>
          <w:ilvl w:val="0"/>
          <w:numId w:val="1002"/>
        </w:numPr>
        <w:pStyle w:val="Compact"/>
      </w:pPr>
      <w:r>
        <w:t xml:space="preserve">Fernandez, A. (2019). *Culinary Heritage as Community Anchor: The Role of Baker Shops*. Cultural Studies Quarterly.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Strategic Urban Integration in the United States Miami Context</dc:title>
  <dc:creator/>
  <dc:language>en</dc:language>
  <cp:keywords/>
  <dcterms:created xsi:type="dcterms:W3CDTF">2026-07-29T15:47:15Z</dcterms:created>
  <dcterms:modified xsi:type="dcterms:W3CDTF">2026-07-29T15:47:15Z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