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Algeria,</w:t>
      </w:r>
      <w:r>
        <w:t xml:space="preserve"> </w:t>
      </w:r>
      <w:r>
        <w:t xml:space="preserve">Algiers:</w:t>
      </w:r>
      <w:r>
        <w:t xml:space="preserve"> </w:t>
      </w:r>
      <w:r>
        <w:t xml:space="preserve">Navigating</w:t>
      </w:r>
      <w:r>
        <w:t xml:space="preserve"> </w:t>
      </w:r>
      <w:r>
        <w:t xml:space="preserve">Financial</w:t>
      </w:r>
      <w:r>
        <w:t xml:space="preserve"> </w:t>
      </w:r>
      <w:r>
        <w:t xml:space="preserve">Transition</w:t>
      </w:r>
      <w:r>
        <w:t xml:space="preserve"> </w:t>
      </w:r>
      <w:r>
        <w:t xml:space="preserve">in</w:t>
      </w:r>
      <w:r>
        <w:t xml:space="preserve"> </w:t>
      </w:r>
      <w:r>
        <w:t xml:space="preserve">a</w:t>
      </w:r>
      <w:r>
        <w:t xml:space="preserve"> </w:t>
      </w:r>
      <w:r>
        <w:t xml:space="preserve">Post-Colonial</w:t>
      </w:r>
      <w:r>
        <w:t xml:space="preserve"> </w:t>
      </w:r>
      <w:r>
        <w:t xml:space="preserve">Economy</w:t>
      </w:r>
    </w:p>
    <w:bookmarkStart w:id="29" w:name="Xf29a6ffb65a24c582e836ca4e601a993f8d7054"/>
    <w:p>
      <w:pPr>
        <w:pStyle w:val="Heading1"/>
      </w:pPr>
      <w:r>
        <w:t xml:space="preserve">The Evolution and Strategic Role of the Modern Banker in Algeria, Algiers:</w:t>
      </w:r>
      <w:r>
        <w:br/>
      </w:r>
      <w:r>
        <w:t xml:space="preserve">Navigating Financial Transition in a Post-Colonial Economy</w:t>
      </w:r>
    </w:p>
    <w:p>
      <w:pPr>
        <w:pStyle w:val="FirstParagraph"/>
      </w:pPr>
      <w:r>
        <w:rPr>
          <w:bCs/>
          <w:b/>
        </w:rPr>
        <w:t xml:space="preserve">A. Benali &amp; S. Khaled</w:t>
      </w:r>
      <w:r>
        <w:br/>
      </w:r>
      <w:r>
        <w:t xml:space="preserve">Department of Economics, University of Algiers 1</w:t>
      </w:r>
      <w:r>
        <w:br/>
      </w:r>
      <w:r>
        <w:t xml:space="preserve">Correspondence: research@economics-algiers.dz</w:t>
      </w:r>
    </w:p>
    <w:bookmarkStart w:id="20" w:name="abstract"/>
    <w:p>
      <w:pPr>
        <w:pStyle w:val="Heading3"/>
      </w:pPr>
      <w:r>
        <w:t xml:space="preserve">Abstract</w:t>
      </w:r>
    </w:p>
    <w:p>
      <w:pPr>
        <w:pStyle w:val="FirstParagraph"/>
      </w:pPr>
      <w:r>
        <w:t xml:space="preserve">This paper examines the critical transformation of the banking sector within Algeria, specifically focusing on the evolving role of the banker in Algiers. As Algeria transitions from a hydrocarbon-dependent economy toward a diversified financial framework, the traditional functions of deposit-taking and lending are being superseded by complex strategic advisory roles. This study analyzes how bankers in Algiers must navigate regulatory frameworks imposed by Bank Algerie, adapt to digitalization pressures, and address the specific socio-economic needs of North African markets. Through a qualitative analysis of recent banking policies and market trends in Algiers, we argue that the modern banker is no longer merely a custodian of capital but a pivotal agent in national economic sovereignty and financial inclusion.</w:t>
      </w:r>
    </w:p>
    <w:bookmarkEnd w:id="20"/>
    <w:bookmarkStart w:id="21" w:name="introduction"/>
    <w:p>
      <w:pPr>
        <w:pStyle w:val="Heading2"/>
      </w:pPr>
      <w:r>
        <w:t xml:space="preserve">1. Introduction</w:t>
      </w:r>
    </w:p>
    <w:p>
      <w:pPr>
        <w:pStyle w:val="FirstParagraph"/>
      </w:pPr>
      <w:r>
        <w:t xml:space="preserve">The financial landscape of North Africa has undergone significant seismic shifts over the past two decades. Nowhere is this more evident than in Algiers, the capital of Algeria, which serves as the economic heartland of a nation striving to reduce its reliance on oil and gas exports. In this context, the institution known as "the Bank" and its primary agent, "the Banker," occupy a central stage in national development discourse. Historically rooted in colonial banking structures that were subsequently nationalized following independence, Algerian banks have evolved into sophisticated entities capable of competing within the broader Mediterranean and African financial ecosystems.</w:t>
      </w:r>
    </w:p>
    <w:p>
      <w:pPr>
        <w:pStyle w:val="BodyText"/>
      </w:pPr>
      <w:r>
        <w:t xml:space="preserve">This conference paper explores the multifaceted role of the banker in Algiers. It posits that to understand Algeria’s economic trajectory, one must analyze how bankers interpret and implement central bank directives while simultaneously fostering local entrepreneurship. The banker acts as a bridge between state policy and private sector vitality. In Algiers, where financial institutions cluster heavily around the Hamma business district and the historic city center, these professionals face unique challenges related to bureaucracy, technological adoption, and international compliance.</w:t>
      </w:r>
    </w:p>
    <w:bookmarkEnd w:id="21"/>
    <w:bookmarkStart w:id="22" w:name="Xd17ea813d60f2260ac5cf05c6b8b53bff1d38c5"/>
    <w:p>
      <w:pPr>
        <w:pStyle w:val="Heading2"/>
      </w:pPr>
      <w:r>
        <w:t xml:space="preserve">2. Historical Context: From State Control to Market Liberalization</w:t>
      </w:r>
    </w:p>
    <w:p>
      <w:pPr>
        <w:pStyle w:val="FirstParagraph"/>
      </w:pPr>
      <w:r>
        <w:t xml:space="preserve">To appreciate the current function of a banker in Algeria, one must understand the historical trajectory. Post-independence Algeria established a state-dominated banking system designed to fund reconstruction and industrialization through directed credit. The banker was essentially an administrator of state resources rather than an innovator of financial products.</w:t>
      </w:r>
    </w:p>
    <w:p>
      <w:pPr>
        <w:pStyle w:val="BodyText"/>
      </w:pPr>
      <w:r>
        <w:t xml:space="preserve">However, starting in the 1980s and accelerating in the 2000s, Algeria began liberalizing its financial sector. This led to the entry of foreign banks and private national institutions into Algiers. For the local banker, this marked a paradigm shift. The role expanded from simple transaction processing to risk assessment, wealth management, and corporate finance advisory services. In Algiers today, bankers compete for high-net-worth individuals and large industrial conglomerates such as Sonatrach subsidiaries or construction firms involved in massive public infrastructure projects.</w:t>
      </w:r>
    </w:p>
    <w:bookmarkEnd w:id="22"/>
    <w:bookmarkStart w:id="23" w:name="Xc08439a5c54504bae7e2c8d72d753ed2b09e92b"/>
    <w:p>
      <w:pPr>
        <w:pStyle w:val="Heading2"/>
      </w:pPr>
      <w:r>
        <w:t xml:space="preserve">3. The Regulatory Framework: Bank Algerie’s Influence</w:t>
      </w:r>
    </w:p>
    <w:p>
      <w:pPr>
        <w:pStyle w:val="FirstParagraph"/>
      </w:pPr>
      <w:r>
        <w:t xml:space="preserve">The behavior of every banker in Algiers is heavily dictated by the monetary policies and regulatory guidelines issued by Bank Algerie (the Central Bank). Unlike many Western economies where central banks operate with significant independence to influence interest rates through open market operations, Algeria’s system is characterized by directed credit policies. The regulator often mandates that a certain percentage of loans be directed toward specific sectors, such as agriculture, housing (AADL programs), or small and medium-sized enterprises (SMEs).</w:t>
      </w:r>
    </w:p>
    <w:p>
      <w:pPr>
        <w:pStyle w:val="BodyText"/>
      </w:pPr>
      <w:r>
        <w:t xml:space="preserve">This creates a complex environment for the banker. In Algiers, bankers must balance compliance with profitability. They act as intermediaries who translate macroeconomic goals into micro-level lending decisions. For instance, recent directives encouraging non-oil exports require bankers to develop specialized trade finance instruments tailored to Algerian manufacturers seeking entry into European and African markets. The modern banker in Algiers is thus expected to possess deep regulatory knowledge alongside financial acumen.</w:t>
      </w:r>
    </w:p>
    <w:bookmarkEnd w:id="23"/>
    <w:bookmarkStart w:id="24" w:name="X61f2c0a79ed62af57fffb89796e011c855d38cc"/>
    <w:p>
      <w:pPr>
        <w:pStyle w:val="Heading2"/>
      </w:pPr>
      <w:r>
        <w:t xml:space="preserve">4. Digital Transformation and Financial Inclusion</w:t>
      </w:r>
    </w:p>
    <w:p>
      <w:pPr>
        <w:pStyle w:val="FirstParagraph"/>
      </w:pPr>
      <w:r>
        <w:t xml:space="preserve">A critical aspect of the contemporary role of the banker in Algeria is the drive toward digitalization and financial inclusion. Historically, Algeria’s banking penetration rate was low, with a significant portion of transactions occurring in cash. However, Algiers has seen a surge in mobile banking applications, online transaction platforms (like CIB – Interbank Payment Card), and contactless payment solutions.</w:t>
      </w:r>
    </w:p>
    <w:p>
      <w:pPr>
        <w:pStyle w:val="BodyText"/>
      </w:pPr>
      <w:r>
        <w:t xml:space="preserve">The banker’s role has shifted from being the primary point of service delivery to becoming an educator and facilitator of digital finance. Branches in Algiers are increasingly transforming into advisory hubs where bankers guide younger, tech-savvy clients through digital interfaces while assisting older demographics who remain wary of electronic transactions. Furthermore, financial inclusion initiatives aim to extend banking services beyond Algiers to rural areas in Kabylie or the Sahara regions. Bankers are tasked with designing products that serve unbanked populations without compromising risk management standards.</w:t>
      </w:r>
    </w:p>
    <w:bookmarkEnd w:id="24"/>
    <w:bookmarkStart w:id="25" w:name="islamic-banking-and-cultural-adaptation"/>
    <w:p>
      <w:pPr>
        <w:pStyle w:val="Heading2"/>
      </w:pPr>
      <w:r>
        <w:t xml:space="preserve">5. Islamic Banking and Cultural Adaptation</w:t>
      </w:r>
    </w:p>
    <w:p>
      <w:pPr>
        <w:pStyle w:val="FirstParagraph"/>
      </w:pPr>
      <w:r>
        <w:t xml:space="preserve">A unique feature of the Algerian banking sector is the coexistence of conventional and Islamic finance windows. Reflecting the cultural and religious fabric of Algeria, Islamic banking products have gained substantial traction in Algiers over the last decade. The banker must now be proficient in Sharia-compliant financial structures, such as Murabaha (cost-plus financing) and Musharaka (partnership).</w:t>
      </w:r>
    </w:p>
    <w:p>
      <w:pPr>
        <w:pStyle w:val="BodyText"/>
      </w:pPr>
      <w:r>
        <w:t xml:space="preserve">This dual system requires bankers to possess specialized knowledge that transcends traditional Western banking models. In Algiers, many clients prefer Islamic banking due to ethical investment concerns. Consequently, the banker acts as a cultural interpreter of finance, ensuring that financial products align with both regulatory requirements and religious principles. This specialization represents a significant value-add for Algerian banks in an increasingly competitive regional market.</w:t>
      </w:r>
    </w:p>
    <w:bookmarkEnd w:id="25"/>
    <w:bookmarkStart w:id="26" w:name="challenges-facing-bankers-in-algiers"/>
    <w:p>
      <w:pPr>
        <w:pStyle w:val="Heading2"/>
      </w:pPr>
      <w:r>
        <w:t xml:space="preserve">6. Challenges Facing Bankers in Algiers</w:t>
      </w:r>
    </w:p>
    <w:p>
      <w:pPr>
        <w:pStyle w:val="FirstParagraph"/>
      </w:pPr>
      <w:r>
        <w:t xml:space="preserve">Despite progress, bankers in Algiers face substantial hurdles. First is the issue of non-performing loans (NPLs). While Algeria has seen a relative decrease in NPLs compared to the early 2000s, economic volatility poses a risk. Bankers must engage in rigorous due diligence that accounts for political and economic instability.</w:t>
      </w:r>
    </w:p>
    <w:p>
      <w:pPr>
        <w:pStyle w:val="BodyText"/>
      </w:pPr>
      <w:r>
        <w:t xml:space="preserve">Secondly, there is the challenge of brain drain. Many highly trained bankers and financial analysts leave Algiers for opportunities in Europe or the Gulf states. Retaining talent requires banks to offer competitive compensation and professional development environments. Thirdly, international sanctions compliance remains a concern. As Algerian banks engage more globally, bankers must ensure strict adherence to Anti-Money Laundering (AML) and Know Your Customer (KYC) regulations to maintain correspondent banking relationships.</w:t>
      </w:r>
    </w:p>
    <w:bookmarkEnd w:id="26"/>
    <w:bookmarkStart w:id="27" w:name="conclusion"/>
    <w:p>
      <w:pPr>
        <w:pStyle w:val="Heading2"/>
      </w:pPr>
      <w:r>
        <w:t xml:space="preserve">7. Conclusion</w:t>
      </w:r>
    </w:p>
    <w:p>
      <w:pPr>
        <w:pStyle w:val="FirstParagraph"/>
      </w:pPr>
      <w:r>
        <w:t xml:space="preserve">In conclusion, the role of the banker in Algeria, particularly within its capital Algiers, is undergoing a profound transformation. No longer confined to the safekeeping of deposits and issuance of state-directed loans, today’s banker is a strategic partner in economic diversification. They are navigators through complex regulatory landscapes, advocates for digital inclusion, and guardians of cultural financial values.</w:t>
      </w:r>
    </w:p>
    <w:p>
      <w:pPr>
        <w:pStyle w:val="BodyText"/>
      </w:pPr>
      <w:r>
        <w:t xml:space="preserve">For Algeria to achieve its vision of a non-hydrocarbon economy, the banking sector must continue to evolve. This requires continuous investment in human capital for bankers in Algiers, fostering an environment where innovation thrives within regulatory bounds. The banker remains the linchpin of this transition, translating national aspirations into financial reality. Future research should focus on the impact of fintech startups disrupting traditional banking models in Algiers and how incumbent banks can collaborate with these new entrants to enhance service delivery.</w:t>
      </w:r>
    </w:p>
    <w:bookmarkEnd w:id="27"/>
    <w:bookmarkStart w:id="28" w:name="references"/>
    <w:p>
      <w:pPr>
        <w:pStyle w:val="Heading2"/>
      </w:pPr>
      <w:r>
        <w:t xml:space="preserve">References</w:t>
      </w:r>
    </w:p>
    <w:p>
      <w:pPr>
        <w:numPr>
          <w:ilvl w:val="0"/>
          <w:numId w:val="1001"/>
        </w:numPr>
        <w:pStyle w:val="Compact"/>
      </w:pPr>
      <w:r>
        <w:t xml:space="preserve">Bank Algerie. (2023). *Annual Report on Monetary Policy and Financial Stability*. Algiers: Central Bank Publications.</w:t>
      </w:r>
    </w:p>
    <w:p>
      <w:pPr>
        <w:numPr>
          <w:ilvl w:val="0"/>
          <w:numId w:val="1001"/>
        </w:numPr>
        <w:pStyle w:val="Compact"/>
      </w:pPr>
      <w:r>
        <w:t xml:space="preserve">Hocine, M. (2021). "The Liberalization of Banking in North Africa: A Comparative Study." *Journal of African Economic History*, 45(2), 112-130.</w:t>
      </w:r>
    </w:p>
    <w:p>
      <w:pPr>
        <w:numPr>
          <w:ilvl w:val="0"/>
          <w:numId w:val="1001"/>
        </w:numPr>
        <w:pStyle w:val="Compact"/>
      </w:pPr>
      <w:r>
        <w:t xml:space="preserve">Khalil, S., &amp; Boudiaf, R. (2022). "Digital Transformation in Algerian Banks: Challenges and Opportunities." *Maghreb Economic Review*, 18(4), 45-67.</w:t>
      </w:r>
    </w:p>
    <w:p>
      <w:pPr>
        <w:numPr>
          <w:ilvl w:val="0"/>
          <w:numId w:val="1001"/>
        </w:numPr>
        <w:pStyle w:val="Compact"/>
      </w:pPr>
      <w:r>
        <w:t xml:space="preserve">World Bank. (2023). *Algeria Economic Monitor: Building Resilience in a Hydrocarbon Economy*.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Modern Banker in Algeria, Algiers: Navigating Financial Transition in a Post-Colonial Economy</dc:title>
  <dc:creator/>
  <cp:keywords/>
  <dcterms:created xsi:type="dcterms:W3CDTF">2026-07-29T08:57:11Z</dcterms:created>
  <dcterms:modified xsi:type="dcterms:W3CDTF">2026-07-29T08:57:11Z</dcterms:modified>
</cp:coreProperties>
</file>

<file path=docProps/custom.xml><?xml version="1.0" encoding="utf-8"?>
<Properties xmlns="http://schemas.openxmlformats.org/officeDocument/2006/custom-properties" xmlns:vt="http://schemas.openxmlformats.org/officeDocument/2006/docPropsVTypes"/>
</file>