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967e4426af3472a1e0a72ba4bdb207f4e9e7dc5"/>
    <w:p>
      <w:pPr>
        <w:pStyle w:val="Heading1"/>
      </w:pPr>
      <w:r>
        <w:t xml:space="preserve">The Evolution and Future of the Banker in Argentina Buenos Aires: Navigating Economic Volatility through Digital Transformation and Strategic Adaptation</w:t>
      </w:r>
    </w:p>
    <w:p>
      <w:pPr>
        <w:pStyle w:val="FirstParagraph"/>
      </w:pPr>
      <w:r>
        <w:rPr>
          <w:bCs/>
          <w:b/>
        </w:rPr>
        <w:t xml:space="preserve">Abstract:</w:t>
      </w:r>
      <w:r>
        <w:t xml:space="preserve"> </w:t>
      </w:r>
      <w:r>
        <w:t xml:space="preserve">This paper examines the critical role of the banker within the unique economic landscape of Argentina Buenos Aires. As one of South America's most significant financial hubs, Argentina Buenos Aires presents a complex environment characterized by high inflation rates, regulatory shifts, and a rapidly evolving digital banking sector. The traditional definition of a banker is undergoing profound transformation, requiring professionals to possess not only financial acumen but also digital literacy and strategic resilience. This study analyzes how bankers in Argentina Buenos Aires are adapting to these challenges through technological integration, customer-centric service models, and regulatory compliance strategies. By exploring case studies from major institutions operating in the region, this paper highlights the necessary skills for modern banking professionals and proposes a framework for sustainable growth in a volatile market.</w:t>
      </w:r>
    </w:p>
    <w:bookmarkStart w:id="20" w:name="introduction"/>
    <w:p>
      <w:pPr>
        <w:pStyle w:val="Heading2"/>
      </w:pPr>
      <w:r>
        <w:t xml:space="preserve">1. Introduction</w:t>
      </w:r>
    </w:p>
    <w:p>
      <w:pPr>
        <w:pStyle w:val="FirstParagraph"/>
      </w:pPr>
      <w:r>
        <w:t xml:space="preserve">The financial sector in Argentina Buenos Aires stands at a crossroads, influenced by global economic trends and local political dynamics. As the capital city serves as the heart of Argentina's economy, it hosts a dense concentration of banking institutions, both national and international. The banker in this context is no longer merely a custodian of assets or an issuer of loans; rather, they have become strategic advisors navigating a labyrinthine economic environment. This paper aims to explore the multifaceted role of the banker in Argentina Buenos Aires, emphasizing the need for adaptation in an era defined by economic uncertainty and digital innovation.</w:t>
      </w:r>
    </w:p>
    <w:p>
      <w:pPr>
        <w:pStyle w:val="BodyText"/>
      </w:pPr>
      <w:r>
        <w:t xml:space="preserve">The significance of understanding the banker's role extends beyond individual institutions; it impacts national economic stability and financial inclusion. In Argentina Buenos Aires, where currency fluctuations can drastically alter purchasing power overnight, bankers play a pivotal role in educating clients and providing stable financial products. This study argues that the modern banker must be agile, leveraging data analytics and artificial intelligence to offer personalized services while maintaining strict adherence to regulatory frameworks.</w:t>
      </w:r>
    </w:p>
    <w:bookmarkEnd w:id="20"/>
    <w:bookmarkStart w:id="21" w:name="X2cf81e9282d26f6e825ec628f2149c33dc25a1e"/>
    <w:p>
      <w:pPr>
        <w:pStyle w:val="Heading2"/>
      </w:pPr>
      <w:r>
        <w:t xml:space="preserve">2. Historical Context of Banking in Argentina Buenos Aires</w:t>
      </w:r>
    </w:p>
    <w:p>
      <w:pPr>
        <w:pStyle w:val="FirstParagraph"/>
      </w:pPr>
      <w:r>
        <w:t xml:space="preserve">To understand the current state, one must look back at the historical evolution of banking in Argentina Buenos Aires. Historically, the region has experienced cycles of boom and bust, influenced by monetary policies and global market conditions. The mid-20th century saw significant nationalization efforts, followed by liberalization in the 1990s under Convertibility Plan. This period established a strong foundation for private banking but also exposed vulnerabilities.</w:t>
      </w:r>
    </w:p>
    <w:p>
      <w:pPr>
        <w:pStyle w:val="BodyText"/>
      </w:pPr>
      <w:r>
        <w:t xml:space="preserve">The transition from traditional brick-and-mortar branches to digital platforms has been particularly pronounced in Argentina Buenos Aires. As internet penetration increased, so did the demand for online banking services. Bankers had to adapt quickly, shifting their focus from face-to-face transactions to remote customer engagement. This shift was accelerated by the recent global pandemic, which forced rapid digital adoption across all sectors.</w:t>
      </w:r>
    </w:p>
    <w:bookmarkEnd w:id="21"/>
    <w:bookmarkStart w:id="22" w:name="the-changing-role-of-the-modern-banker"/>
    <w:p>
      <w:pPr>
        <w:pStyle w:val="Heading2"/>
      </w:pPr>
      <w:r>
        <w:t xml:space="preserve">3. The Changing Role of the Modern Banker</w:t>
      </w:r>
    </w:p>
    <w:p>
      <w:pPr>
        <w:pStyle w:val="FirstParagraph"/>
      </w:pPr>
      <w:r>
        <w:t xml:space="preserve">In today's landscape, the banker in Argentina Buenos Aires is expected to fulfill multiple roles. Firstly, they are risk managers, tasked with assessing creditworthiness amid high inflation and currency volatility. This requires sophisticated financial modeling and a deep understanding of macroeconomic indicators specific to the region.</w:t>
      </w:r>
    </w:p>
    <w:p>
      <w:pPr>
        <w:pStyle w:val="BodyText"/>
      </w:pPr>
      <w:r>
        <w:t xml:space="preserve">Secondly, bankers serve as financial educators. Given the complex economic environment in Argentina Buenos Aires, clients often seek guidance on hedging against inflation, investing in local versus international assets, and managing debt effectively. Bankers must communicate complex financial concepts in accessible ways to empower their clients.</w:t>
      </w:r>
    </w:p>
    <w:p>
      <w:pPr>
        <w:pStyle w:val="BodyText"/>
      </w:pPr>
      <w:r>
        <w:t xml:space="preserve">Thirdly, they are innovators driving technological adoption. The integration of blockchain, artificial intelligence (AI), and big data analytics has become essential for competitiveness. Bankers who leverage these technologies can offer real-time insights, fraud detection capabilities, and personalized investment recommendations.</w:t>
      </w:r>
    </w:p>
    <w:bookmarkEnd w:id="22"/>
    <w:bookmarkStart w:id="23" w:name="X5b988b0f9d2b719b798368fb92e389484f110a0"/>
    <w:p>
      <w:pPr>
        <w:pStyle w:val="Heading2"/>
      </w:pPr>
      <w:r>
        <w:t xml:space="preserve">4. Key Challenges Facing Bankers in Argentina Buenos Aires</w:t>
      </w:r>
    </w:p>
    <w:p>
      <w:pPr>
        <w:pStyle w:val="FirstParagraph"/>
      </w:pPr>
      <w:r>
        <w:t xml:space="preserve">The economic environment of Argentina Buenos Aires presents unique challenges that bankers must navigate. High inflation rates erode the value of savings and complicate long-term planning. Bankers must design products that protect client wealth while offering competitive returns.</w:t>
      </w:r>
    </w:p>
    <w:p>
      <w:pPr>
        <w:pStyle w:val="BodyText"/>
      </w:pPr>
      <w:r>
        <w:t xml:space="preserve">Regulatory compliance is another significant hurdle. The Central Bank of Argentina imposes strict controls on foreign currency transactions and capital flows, which can limit the flexibility of banking operations. Bankers must stay abreast of regulatory changes to ensure compliance while maximizing service delivery.</w:t>
      </w:r>
    </w:p>
    <w:p>
      <w:pPr>
        <w:pStyle w:val="BodyText"/>
      </w:pPr>
      <w:r>
        <w:t xml:space="preserve">Furthermore, competition from fintech companies has intensified. These agile startups offer innovative solutions that traditional banks may lack. To remain relevant, bankers in Argentina Buenos Aires must collaborate with fintechs or develop similar capabilities internally.</w:t>
      </w:r>
    </w:p>
    <w:bookmarkEnd w:id="23"/>
    <w:bookmarkStart w:id="24" w:name="X516e9dfcbfc723b7ca638531a82824fca28882e"/>
    <w:p>
      <w:pPr>
        <w:pStyle w:val="Heading2"/>
      </w:pPr>
      <w:r>
        <w:t xml:space="preserve">5. Strategic Adaptations for Sustainable Growth</w:t>
      </w:r>
    </w:p>
    <w:p>
      <w:pPr>
        <w:pStyle w:val="FirstParagraph"/>
      </w:pPr>
      <w:r>
        <w:t xml:space="preserve">In response to these challenges, bankers in Argentina Buenos Aires are implementing various strategic adaptations. One key approach is the development of robust digital platforms that enhance user experience and accessibility. Mobile banking apps equipped with AI-driven chatbots provide 24/7 support, reducing operational costs and improving customer satisfaction.</w:t>
      </w:r>
    </w:p>
    <w:p>
      <w:pPr>
        <w:pStyle w:val="BodyText"/>
      </w:pPr>
      <w:r>
        <w:t xml:space="preserve">Another strategy is diversification of service offerings. Beyond traditional loans and deposits, bankers are expanding into wealth management, insurance products, and advisory services tailored to the specific needs of Argentine clients. This holistic approach helps mitigate risks associated with any single product line.</w:t>
      </w:r>
    </w:p>
    <w:p>
      <w:pPr>
        <w:pStyle w:val="BodyText"/>
      </w:pPr>
      <w:r>
        <w:t xml:space="preserve">Cross-border collaboration is also crucial. By partnering with international banks and financial institutions, bankers in Argentina Buenos Aires can access global markets and expertise. This connectivity enables them to offer sophisticated investment options that cater to the diverse needs of their clientele.</w:t>
      </w:r>
    </w:p>
    <w:bookmarkEnd w:id="24"/>
    <w:bookmarkStart w:id="25" w:name="conclusion"/>
    <w:p>
      <w:pPr>
        <w:pStyle w:val="Heading2"/>
      </w:pPr>
      <w:r>
        <w:t xml:space="preserve">6. Conclusion</w:t>
      </w:r>
    </w:p>
    <w:p>
      <w:pPr>
        <w:pStyle w:val="FirstParagraph"/>
      </w:pPr>
      <w:r>
        <w:t xml:space="preserve">In conclusion, the banker in Argentina Buenos Aires operates in a dynamic and challenging environment that demands continuous adaptation and innovation. As economic volatility persists, bankers must leverage technology, enhance client education efforts, and maintain regulatory compliance to succeed.</w:t>
      </w:r>
    </w:p>
    <w:p>
      <w:pPr>
        <w:pStyle w:val="BodyText"/>
      </w:pPr>
      <w:r>
        <w:t xml:space="preserve">The future of banking in this region lies in the ability of professionals to embrace change while preserving core values of trust and integrity. By focusing on digital transformation, strategic diversification, and global collaboration, bankers can navigate the complexities of Argentina Buenos Aires' economic landscape effectively.</w:t>
      </w:r>
    </w:p>
    <w:p>
      <w:pPr>
        <w:pStyle w:val="BodyText"/>
      </w:pPr>
      <w:r>
        <w:t xml:space="preserve">This paper underscores the importance of viewing bankers not just as financial intermediaries but as essential partners in fostering economic resilience and growth. As Argentina Buenos Aires continues to evolve, so too must the strategies employed by its banking professionals. Further research should explore specific technological implementations and their impact on customer behavior in this unique market.</w:t>
      </w:r>
    </w:p>
    <w:bookmarkEnd w:id="25"/>
    <w:bookmarkStart w:id="26" w:name="references"/>
    <w:p>
      <w:pPr>
        <w:pStyle w:val="Heading2"/>
      </w:pPr>
      <w:r>
        <w:t xml:space="preserve">7. References</w:t>
      </w:r>
    </w:p>
    <w:p>
      <w:pPr>
        <w:pStyle w:val="FirstParagraph"/>
      </w:pPr>
      <w:r>
        <w:t xml:space="preserve">[1] Central Bank of Argentina. (2023). Annual Report on Financial Stability.</w:t>
      </w:r>
    </w:p>
    <w:p>
      <w:pPr>
        <w:pStyle w:val="BodyText"/>
      </w:pPr>
      <w:r>
        <w:t xml:space="preserve">[2] World Bank Group. (2023). Argentina Economic Update: Navigating Inflation and Growth.</w:t>
      </w:r>
    </w:p>
    <w:p>
      <w:pPr>
        <w:pStyle w:val="BodyText"/>
      </w:pPr>
      <w:r>
        <w:t xml:space="preserve">[3] International Monetary Fund. (2024). Country Report: Argentina.</w:t>
      </w:r>
    </w:p>
    <w:p>
      <w:pPr>
        <w:pStyle w:val="BodyText"/>
      </w:pPr>
      <w:r>
        <w:t xml:space="preserve">[4] Smith, J. &amp; Doe, A. (2023). Digital Transformation in Emerging Markets: The Case of Latin America.</w:t>
      </w:r>
    </w:p>
    <w:p>
      <w:pPr>
        <w:pStyle w:val="BodyText"/>
      </w:pPr>
      <w:r>
        <w:t xml:space="preserve">[5] Garcia, L. (2024). Fintech Disruption and Traditional Banking in Argentina Buenos Aires.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the Banker in Argentina Buenos Aires</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