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Conference</w:t>
      </w:r>
      <w:r>
        <w:t xml:space="preserve"> </w:t>
      </w:r>
      <w:r>
        <w:t xml:space="preserve">Paper</w:t>
      </w:r>
    </w:p>
    <w:bookmarkStart w:id="29" w:name="Xb225c08cf77f223a7b62e863920bf14ca047054"/>
    <w:p>
      <w:pPr>
        <w:pStyle w:val="Heading1"/>
      </w:pPr>
      <w:r>
        <w:t xml:space="preserve">The Evolution and Strategic Role of the Banker in Brazil São Paulo:</w:t>
      </w:r>
      <w:r>
        <w:br/>
      </w:r>
      <w:r>
        <w:t xml:space="preserve">A Conference Paper on Financial Modernization and Digital Integration</w:t>
      </w:r>
    </w:p>
    <w:p>
      <w:pPr>
        <w:pStyle w:val="FirstParagraph"/>
      </w:pPr>
      <w:r>
        <w:rPr>
          <w:bCs/>
          <w:b/>
        </w:rPr>
        <w:t xml:space="preserve">Author:</w:t>
      </w:r>
      <w:r>
        <w:br/>
      </w:r>
      <w:r>
        <w:t xml:space="preserve">Anonymous Researcher</w:t>
      </w:r>
      <w:r>
        <w:br/>
      </w:r>
      <w:r>
        <w:t xml:space="preserve">Institute of Financial Studies, Latin America Division</w:t>
      </w:r>
    </w:p>
    <w:bookmarkStart w:id="20" w:name="abstract"/>
    <w:p>
      <w:pPr>
        <w:pStyle w:val="Heading3"/>
      </w:pPr>
      <w:r>
        <w:t xml:space="preserve">Abstract</w:t>
      </w:r>
    </w:p>
    <w:p>
      <w:pPr>
        <w:pStyle w:val="FirstParagraph"/>
      </w:pPr>
      <w:r>
        <w:t xml:space="preserve">This paper examines the transformation of the traditional role of the banker within one of the most significant economic hubs in Latin America: Brazil São Paulo. As a global financial center, Brazil São Paulo has witnessed a profound shift from conventional brick-and-mortar banking to digital-first ecosystems. This study analyzes how modern bankers in this region are adapting to regulatory changes driven by Central Bank of Brazil initiatives, such as Open Banking and Pix, while maintaining the trust-based relationships that define Brazilian commerce. Furthermore, it explores the socio-economic impact of these changes on small and medium-sized enterprises (SMEs) in Brazil São Paulo. The findings suggest that the contemporary banker in Brazil São Paulo is no longer merely a custodian of capital but a strategic consultant leveraging fintech innovations to foster regional economic resilience.</w:t>
      </w:r>
    </w:p>
    <w:bookmarkEnd w:id="20"/>
    <w:p>
      <w:pPr>
        <w:pStyle w:val="BodyText"/>
      </w:pPr>
      <w:r>
        <w:rPr>
          <w:bCs/>
          <w:b/>
        </w:rPr>
        <w:t xml:space="preserve">Keywords:</w:t>
      </w:r>
      <w:r>
        <w:t xml:space="preserve">Banker, Digital Transformation, Open Banking, Financial Inclusion, Brazil São Paulo</w:t>
      </w:r>
    </w:p>
    <w:bookmarkStart w:id="21" w:name="introduction"/>
    <w:p>
      <w:pPr>
        <w:pStyle w:val="Heading2"/>
      </w:pPr>
      <w:r>
        <w:t xml:space="preserve">1. Introduction</w:t>
      </w:r>
    </w:p>
    <w:p>
      <w:pPr>
        <w:pStyle w:val="FirstParagraph"/>
      </w:pPr>
      <w:r>
        <w:t xml:space="preserve">The financial landscape of South America is dominated by the economic engine of Brazil São Paulo. Home to the B3 stock exchange and numerous multinational corporations headquarters, this metropolis serves as the primary barometer for financial health in Latin America. Within this complex ecosystem, the figure of the banker has undergone a radical metamorphosis over the last two decades. Traditionally viewed as distant gatekeepers of credit, bankers in Brazil São Paulo are now expected to be agile innovators, data analysts, and customer-centric advisors.</w:t>
      </w:r>
    </w:p>
    <w:p>
      <w:pPr>
        <w:pStyle w:val="BodyText"/>
      </w:pPr>
      <w:r>
        <w:t xml:space="preserve">This Conference Paper aims to dissect these changes. It argues that the definition of a "Banker" in this specific geographic context has expanded beyond traditional banking operations. In Brazil São Paulo, the integration of technology into daily financial interactions has compelled bankers to adopt hybrid roles that blend soft skills with hard data analytics capabilities.</w:t>
      </w:r>
    </w:p>
    <w:bookmarkEnd w:id="21"/>
    <w:bookmarkStart w:id="22" w:name="Xf1709fae09d1afbdc631765d379406ebcb7fbe1"/>
    <w:p>
      <w:pPr>
        <w:pStyle w:val="Heading2"/>
      </w:pPr>
      <w:r>
        <w:t xml:space="preserve">2. Historical Context: From Brick-and-Mortar to Digital Hubs</w:t>
      </w:r>
    </w:p>
    <w:p>
      <w:pPr>
        <w:pStyle w:val="FirstParagraph"/>
      </w:pPr>
      <w:r>
        <w:t xml:space="preserve">To understand the current state of banking in Brazil São Paulo, one must look back at the institutional stability achieved after the Real Plan in 1994. This period allowed banks to stabilize interest rates and begin expanding credit access. For decades, the banker’s office was a physical destination—a place of formal attire, paperwork, and face-to-face negotiations.</w:t>
      </w:r>
    </w:p>
    <w:p>
      <w:pPr>
        <w:pStyle w:val="BodyText"/>
      </w:pPr>
      <w:r>
        <w:t xml:space="preserve">However, as Brazil São Paulo evolved into a tech hub akin to Silicon Valley but with distinct Latin American characteristics, consumer expectations shifted. The emergence of fintech startups in Brazil São Paulo challenged traditional banks to innovate rapidly. Consequently, the modern banker is no longer confined to a physical branch located on Avenida Paulista or in the financial district of Faria Lima. Instead, the banker utilizes mobile platforms and cloud-based solutions to serve clients who expect real-time transaction capabilities.</w:t>
      </w:r>
    </w:p>
    <w:bookmarkEnd w:id="22"/>
    <w:bookmarkStart w:id="23" w:name="regulatory-frameworks-driving-change"/>
    <w:p>
      <w:pPr>
        <w:pStyle w:val="Heading2"/>
      </w:pPr>
      <w:r>
        <w:t xml:space="preserve">3. Regulatory Frameworks Driving Change</w:t>
      </w:r>
    </w:p>
    <w:p>
      <w:pPr>
        <w:pStyle w:val="FirstParagraph"/>
      </w:pPr>
      <w:r>
        <w:t xml:space="preserve">A critical factor influencing the role of the banker in Brazil São Paulo is the aggressive regulatory push by the Central Bank of Brazil. The implementation of Open Banking and Open Finance frameworks has fundamentally altered how data is shared between institutions. For a banker operating in this jurisdiction, compliance with these regulations is not optional; it is existential.</w:t>
      </w:r>
    </w:p>
    <w:p>
      <w:pPr>
        <w:pStyle w:val="BodyText"/>
      </w:pPr>
      <w:r>
        <w:t xml:space="preserve">These frameworks require bankers to be transparent about data usage and to allow third-party developers to build applications around banking infrastructure. In practice, this means that the banker in Brazil São Paulo must become proficient in API management and data privacy laws. The role has shifted from guarding customer data as a secret asset to facilitating secure, consensual sharing of financial health metrics to improve service delivery.</w:t>
      </w:r>
    </w:p>
    <w:bookmarkEnd w:id="23"/>
    <w:bookmarkStart w:id="24" w:name="the-impact-of-pix-and-immediate-payments"/>
    <w:p>
      <w:pPr>
        <w:pStyle w:val="Heading2"/>
      </w:pPr>
      <w:r>
        <w:t xml:space="preserve">4. The Impact of Pix and Immediate Payments</w:t>
      </w:r>
    </w:p>
    <w:p>
      <w:pPr>
        <w:pStyle w:val="FirstParagraph"/>
      </w:pPr>
      <w:r>
        <w:t xml:space="preserve">No discussion regarding the modern banker is complete without addressing Pix, the instant payment system launched by the Central Bank of Brazil. Pix has revolutionized cashless transactions in Brazil São Paulo, reducing reliance on credit cards for small transactions and challenging traditional fee structures.</w:t>
      </w:r>
    </w:p>
    <w:p>
      <w:pPr>
        <w:pStyle w:val="BodyText"/>
      </w:pPr>
      <w:r>
        <w:t xml:space="preserve">In response to this disruption, bankers in Brazil São Paulo have had to pivot their value propositions. They can no longer rely solely on transaction fees or interchange revenues. Instead, they are focusing on value-added services such as financial literacy coaching, wealth management advice, and specialized lending products for SMEs. The banker has become a curator of financial health rather than just a processor of payments.</w:t>
      </w:r>
    </w:p>
    <w:bookmarkEnd w:id="24"/>
    <w:bookmarkStart w:id="25" w:name="Xb0c06ee06ce3d8657097b6a62cfae85b13cc244"/>
    <w:p>
      <w:pPr>
        <w:pStyle w:val="Heading2"/>
      </w:pPr>
      <w:r>
        <w:t xml:space="preserve">5. Socio-Economic Implications in Brazil São Paulo</w:t>
      </w:r>
    </w:p>
    <w:p>
      <w:pPr>
        <w:pStyle w:val="FirstParagraph"/>
      </w:pPr>
      <w:r>
        <w:t xml:space="preserve">The transformation of the banker’s role in Brazil São Paulo has significant socio-economic implications. On one hand, digitalization has increased financial inclusion, allowing unbanked populations to access credit through alternative data scoring methods analyzed by modern bankers. On the other hand, there is a risk of widening the digital divide for older generations or those with limited internet access.</w:t>
      </w:r>
    </w:p>
    <w:p>
      <w:pPr>
        <w:pStyle w:val="BodyText"/>
      </w:pPr>
      <w:r>
        <w:t xml:space="preserve">In Brazil São Paulo, many large banks have responded by creating "hybrid branches" where human bankers work alongside digital kiosks. This approach acknowledges that while technology is efficient, it lacks the empathy and trust-building capacity inherent in human interaction. The banker in this hybrid model acts as a bridge, using digital tools to speed up processes while using interpersonal skills to navigate complex financial needs.</w:t>
      </w:r>
    </w:p>
    <w:bookmarkEnd w:id="25"/>
    <w:bookmarkStart w:id="26" w:name="challenges-and-future-outlook"/>
    <w:p>
      <w:pPr>
        <w:pStyle w:val="Heading2"/>
      </w:pPr>
      <w:r>
        <w:t xml:space="preserve">6. Challenges and Future Outlook</w:t>
      </w:r>
    </w:p>
    <w:p>
      <w:pPr>
        <w:pStyle w:val="FirstParagraph"/>
      </w:pPr>
      <w:r>
        <w:t xml:space="preserve">Despite the progress, bankers in Brazil São Paulo face significant challenges. Cybersecurity threats are escalating as digital footprints expand. Bankers must be vigilant against fraud, which has become increasingly sophisticated. Additionally, talent acquisition is a critical issue; attracting individuals who possess both financial expertise and technological literacy is difficult in a competitive job market.</w:t>
      </w:r>
    </w:p>
    <w:p>
      <w:pPr>
        <w:pStyle w:val="BodyText"/>
      </w:pPr>
      <w:r>
        <w:t xml:space="preserve">Looking forward, the role of the banker in Brazil São Paulo will likely continue to evolve toward hyper-personalization driven by Artificial Intelligence (AI). However, the human element will remain crucial. The ability of a banker to interpret AI-generated insights and communicate them effectively to clients will be a key differentiator. In a culture that values personal relationships, such as in Brazil São Paulo, the banker who can blend technological efficiency with cultural empathy will thrive.</w:t>
      </w:r>
    </w:p>
    <w:bookmarkEnd w:id="26"/>
    <w:bookmarkStart w:id="27" w:name="conclusion"/>
    <w:p>
      <w:pPr>
        <w:pStyle w:val="Heading2"/>
      </w:pPr>
      <w:r>
        <w:t xml:space="preserve">7. Conclusion</w:t>
      </w:r>
    </w:p>
    <w:p>
      <w:pPr>
        <w:pStyle w:val="FirstParagraph"/>
      </w:pPr>
      <w:r>
        <w:t xml:space="preserve">In conclusion, the banking sector in Brazil São Paulo is at a pivotal juncture. The traditional banker has been replaced by a multifaceted professional who must navigate digital regulations, leverage new payment systems like Pix, and maintain high ethical standards. This Conference Paper highlights that while technology drives efficiency, the core function of the banker remains unchanged: to build trust and facilitate economic growth.</w:t>
      </w:r>
    </w:p>
    <w:p>
      <w:pPr>
        <w:pStyle w:val="BodyText"/>
      </w:pPr>
      <w:r>
        <w:t xml:space="preserve">For stakeholders in Brazil São Paulo, understanding this evolution is essential. Policymakers must ensure regulations support innovation without stifling competition. Banks must invest in training their bankers to adapt to new roles. Ultimately, the success of the financial ecosystem in Brazil São Paulo depends on its ability to integrate modern banking practices while respecting the unique cultural and economic dynamics of the region.</w:t>
      </w:r>
    </w:p>
    <w:bookmarkEnd w:id="27"/>
    <w:bookmarkStart w:id="28" w:name="references"/>
    <w:p>
      <w:pPr>
        <w:pStyle w:val="Heading2"/>
      </w:pPr>
      <w:r>
        <w:t xml:space="preserve">8. References</w:t>
      </w:r>
    </w:p>
    <w:p>
      <w:pPr>
        <w:numPr>
          <w:ilvl w:val="0"/>
          <w:numId w:val="1001"/>
        </w:numPr>
        <w:pStyle w:val="Compact"/>
      </w:pPr>
      <w:r>
        <w:rPr>
          <w:bCs/>
          <w:b/>
        </w:rPr>
        <w:t xml:space="preserve">[1]</w:t>
      </w:r>
      <w:r>
        <w:t xml:space="preserve"> </w:t>
      </w:r>
      <w:r>
        <w:t xml:space="preserve">Central Bank of Brazil. (2023). "Open Finance Implementation Report." São Paulo, Brazil.</w:t>
      </w:r>
    </w:p>
    <w:p>
      <w:pPr>
        <w:numPr>
          <w:ilvl w:val="0"/>
          <w:numId w:val="1001"/>
        </w:numPr>
        <w:pStyle w:val="Compact"/>
      </w:pPr>
      <w:r>
        <w:rPr>
          <w:bCs/>
          <w:b/>
        </w:rPr>
        <w:t xml:space="preserve">[2]</w:t>
      </w:r>
      <w:r>
        <w:t xml:space="preserve"> </w:t>
      </w:r>
      <w:r>
        <w:t xml:space="preserve">Silva, J., &amp; Costa, M. (2022). "Digital Transformation in Latin American Banking." Journal of Financial Studies.</w:t>
      </w:r>
    </w:p>
    <w:p>
      <w:pPr>
        <w:numPr>
          <w:ilvl w:val="0"/>
          <w:numId w:val="1001"/>
        </w:numPr>
        <w:pStyle w:val="Compact"/>
      </w:pPr>
      <w:r>
        <w:rPr>
          <w:bCs/>
          <w:b/>
        </w:rPr>
        <w:t xml:space="preserve">[3]</w:t>
      </w:r>
      <w:r>
        <w:t xml:space="preserve"> </w:t>
      </w:r>
      <w:r>
        <w:t xml:space="preserve">Global Findex Database. (2021). "Financial Inclusion Trends in Brazil." World Bank Group.</w:t>
      </w:r>
    </w:p>
    <w:p>
      <w:pPr>
        <w:numPr>
          <w:ilvl w:val="0"/>
          <w:numId w:val="1001"/>
        </w:numPr>
        <w:pStyle w:val="Compact"/>
      </w:pPr>
      <w:r>
        <w:rPr>
          <w:bCs/>
          <w:b/>
        </w:rPr>
        <w:t xml:space="preserve">[4]</w:t>
      </w:r>
      <w:r>
        <w:t xml:space="preserve"> </w:t>
      </w:r>
      <w:r>
        <w:t xml:space="preserve">Association of Banks in Brazil (ABBC). (2023). "Annual Economic and Financial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Brazil São Paulo: A Conference Paper</dc:title>
  <dc:creator/>
  <dc:language>en</dc:language>
  <cp:keywords/>
  <dcterms:created xsi:type="dcterms:W3CDTF">2026-07-29T18:42:00Z</dcterms:created>
  <dcterms:modified xsi:type="dcterms:W3CDTF">2026-07-29T18:42:00Z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