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Modern</w:t>
      </w:r>
      <w:r>
        <w:t xml:space="preserve"> </w:t>
      </w:r>
      <w:r>
        <w:t xml:space="preserve">Financial</w:t>
      </w:r>
      <w:r>
        <w:t xml:space="preserve"> </w:t>
      </w:r>
      <w:r>
        <w:t xml:space="preserve">Ecosystems: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Ghana</w:t>
      </w:r>
      <w:r>
        <w:t xml:space="preserve"> </w:t>
      </w:r>
      <w:r>
        <w:t xml:space="preserve">Accra</w:t>
      </w:r>
    </w:p>
    <w:bookmarkStart w:id="29" w:name="X55f6835b2a644a0c233d0a1a9ef5e45ee0c64a0"/>
    <w:p>
      <w:pPr>
        <w:pStyle w:val="Heading1"/>
      </w:pPr>
      <w:r>
        <w:t xml:space="preserve">The Strategic Evolution of the Banker in Emerging Markets</w:t>
      </w:r>
    </w:p>
    <w:p>
      <w:pPr>
        <w:pStyle w:val="FirstParagraph"/>
      </w:pPr>
      <w:r>
        <w:rPr>
          <w:bCs/>
          <w:b/>
        </w:rPr>
        <w:t xml:space="preserve">A Conference Paper Presented at the International Summit on African Financial Development</w:t>
      </w:r>
    </w:p>
    <w:p>
      <w:pPr>
        <w:pStyle w:val="BodyText"/>
      </w:pPr>
      <w:r>
        <w:rPr>
          <w:iCs/>
          <w:i/>
        </w:rPr>
        <w:t xml:space="preserve">Focusing on Regulatory Compliance, Digital Transformation, and Economic Stability in Ghana Accra</w:t>
      </w:r>
    </w:p>
    <w:bookmarkStart w:id="20" w:name="abstract"/>
    <w:p>
      <w:pPr>
        <w:pStyle w:val="Heading3"/>
      </w:pPr>
      <w:r>
        <w:t xml:space="preserve">Abstract</w:t>
      </w:r>
    </w:p>
    <w:p>
      <w:pPr>
        <w:pStyle w:val="FirstParagraph"/>
      </w:pPr>
      <w:r>
        <w:t xml:space="preserve">This paper examines the multifaceted role of the modern banker within the context of rapid economic development in West Africa. Specifically, it analyzes how banking professionals operate within Ghana Accra, a city that has emerged as a pivotal financial hub in the region. As global financial standards evolve, traditional bankers are transitioning into strategic advisors who must navigate complex regulatory landscapes driven by institutions like Bank of Ghana while simultaneously integrating fintech solutions to serve an increasingly unbanked population. This study highlights the critical importance of understanding local economic nuances in Ghana Accra to ensure sustainable banking practices.</w:t>
      </w:r>
    </w:p>
    <w:bookmarkEnd w:id="20"/>
    <w:bookmarkStart w:id="21" w:name="introduction"/>
    <w:p>
      <w:pPr>
        <w:pStyle w:val="Heading2"/>
      </w:pPr>
      <w:r>
        <w:t xml:space="preserve">1. Introduction</w:t>
      </w:r>
    </w:p>
    <w:p>
      <w:pPr>
        <w:pStyle w:val="FirstParagraph"/>
      </w:pPr>
      <w:r>
        <w:t xml:space="preserve">The financial sector serves as the backbone of any modern economy, facilitating capital allocation, risk management, and payment systems. In this context, the role of the banker has undergone a significant transformation over the last two decades. No longer merely custodians of deposits and issuers of loans, today’s bankers are expected to be architects of financial inclusion and stability. This paper focuses on a unique geographical and economic context:</w:t>
      </w:r>
      <w:r>
        <w:t xml:space="preserve"> </w:t>
      </w:r>
      <w:r>
        <w:rPr>
          <w:bCs/>
          <w:b/>
        </w:rPr>
        <w:t xml:space="preserve">Ghana Accra</w:t>
      </w:r>
      <w:r>
        <w:t xml:space="preserve">. As the capital city, Ghana Accra hosts the headquarters of major commercial banks, the Bank of Ghana (the central bank), and numerous non-bank financial institutions. The concentration of these entities makes it an ideal case study for understanding how a banker must adapt to local challenges such as inflation management, currency volatility, and digital adoption.</w:t>
      </w:r>
    </w:p>
    <w:bookmarkEnd w:id="21"/>
    <w:bookmarkStart w:id="22" w:name="X046c2f67bee651a213f91fc8e30adfe38281184"/>
    <w:p>
      <w:pPr>
        <w:pStyle w:val="Heading2"/>
      </w:pPr>
      <w:r>
        <w:t xml:space="preserve">2. The Changing Landscape of Banking in Ghana Accra</w:t>
      </w:r>
    </w:p>
    <w:p>
      <w:pPr>
        <w:pStyle w:val="FirstParagraph"/>
      </w:pPr>
      <w:r>
        <w:t xml:space="preserve">Ghana’s economy has seen steady growth over the past decade, driven by sectors such as agriculture, mining, and increasingly, technology. However this growth presents unique challenges for the banker operating in Ghana Accra. The city is a melting pot of traditional commerce and modern digital innovation. Consequently, the banker must possess a dual competency: deep knowledge of regulatory frameworks and agile proficiency in digital banking tools.</w:t>
      </w:r>
    </w:p>
    <w:p>
      <w:pPr>
        <w:pStyle w:val="BodyText"/>
      </w:pPr>
      <w:r>
        <w:t xml:space="preserve">In Ghana Accra, the penetration of mobile money services has revolutionized how transactions are conducted. A significant portion of the population relies on mobile wallets for daily transactions rather than traditional bank accounts. Therefore, the modern banker cannot afford to view fintech as a competitor; instead, they must collaborate with these platforms. This shift requires bankers to understand user experience (UX) design, cybersecurity protocols, and data privacy laws that are increasingly stringent in Ghana Accra.</w:t>
      </w:r>
    </w:p>
    <w:bookmarkEnd w:id="22"/>
    <w:bookmarkStart w:id="23" w:name="Xb3ea0493e72182867391e1c8d41df2f963677ed"/>
    <w:p>
      <w:pPr>
        <w:pStyle w:val="Heading2"/>
      </w:pPr>
      <w:r>
        <w:t xml:space="preserve">3. Regulatory Compliance and the Central Bank</w:t>
      </w:r>
    </w:p>
    <w:p>
      <w:pPr>
        <w:pStyle w:val="FirstParagraph"/>
      </w:pPr>
      <w:r>
        <w:t xml:space="preserve">A primary responsibility of the banker is ensuring compliance with national regulations. In Ghana Accra, this involves strict adherence to guidelines set by the Bank of Ghana. Recent years have seen a consolidation in the banking sector aimed at reducing systemic risk and enhancing trust in local banks. For the banker, this means rigorous due diligence processes when assessing creditworthiness for SMEs (Small and Medium Enterprises), which are the engine of job creation in Ghana Accra.</w:t>
      </w:r>
    </w:p>
    <w:p>
      <w:pPr>
        <w:pStyle w:val="BodyText"/>
      </w:pPr>
      <w:r>
        <w:t xml:space="preserve">The banker must stay abreast of anti-money laundering (AML) and counter-financing of terrorism (CFT) regulations. Given Ghana Accra’s status as a regional trade hub, cross-border transactions are frequent. The banker plays a crucial role in identifying suspicious activities while ensuring that legitimate trade flows are not impeded by excessive bureaucracy. This balancing act is difficult but essential for maintaining the integrity of the financial system in Ghana Accra.</w:t>
      </w:r>
    </w:p>
    <w:bookmarkEnd w:id="23"/>
    <w:bookmarkStart w:id="24" w:name="Xb4bedaf661eefa4e8d58bb6df8be67a1ef7233e"/>
    <w:p>
      <w:pPr>
        <w:pStyle w:val="Heading2"/>
      </w:pPr>
      <w:r>
        <w:t xml:space="preserve">4. Financial Inclusion and Social Responsibility</w:t>
      </w:r>
    </w:p>
    <w:p>
      <w:pPr>
        <w:pStyle w:val="FirstParagraph"/>
      </w:pPr>
      <w:r>
        <w:t xml:space="preserve">Beyond profitability, contemporary bankers are expected to drive social impact. In Ghana Accra, there is a vast gap between urban financial literacy and rural capabilities. The banker must engage in community education initiatives to promote savings culture and responsible borrowing. This is particularly relevant in the context of microfinance partnerships where bankers facilitate funding for small-scale entrepreneurs.</w:t>
      </w:r>
    </w:p>
    <w:p>
      <w:pPr>
        <w:pStyle w:val="BodyText"/>
      </w:pPr>
      <w:r>
        <w:t xml:space="preserve">Furthermore, environmental, social, and governance (ESG) criteria are becoming central to banking decisions. Banks operating in Ghana Accra are increasingly directing funds toward green energy projects and sustainable agriculture. The banker’s role here is that of an evaluator: assessing not just the financial return but also the environmental impact of potential investments. This holistic approach ensures that economic growth in Ghana Accra does not come at the expense of ecological sustainability.</w:t>
      </w:r>
    </w:p>
    <w:bookmarkEnd w:id="24"/>
    <w:bookmarkStart w:id="25" w:name="Xbc1d47106519f80c3edd7c27af21b4cf818660a"/>
    <w:p>
      <w:pPr>
        <w:pStyle w:val="Heading2"/>
      </w:pPr>
      <w:r>
        <w:t xml:space="preserve">5. Digital Transformation and Fintech Integration</w:t>
      </w:r>
    </w:p>
    <w:p>
      <w:pPr>
        <w:pStyle w:val="FirstParagraph"/>
      </w:pPr>
      <w:r>
        <w:t xml:space="preserve">The most significant challenge facing the banker today is digital transformation. In Ghana Accra, the adoption of blockchain technology, artificial intelligence for credit scoring, and cloud-based banking infrastructure is accelerating. Bankers must upskill continuously to leverage these technologies effectively.</w:t>
      </w:r>
    </w:p>
    <w:p>
      <w:pPr>
        <w:pStyle w:val="BodyText"/>
      </w:pPr>
      <w:r>
        <w:t xml:space="preserve">For instance, AI-driven tools can analyze alternative data sources (such as mobile phone usage patterns) to assess the creditworthiness of individuals with no formal credit history. This allows bankers in Ghana Accra to extend loans to previously excluded segments of society. However, this technological leap requires robust cybersecurity measures. The banker must work closely with IT teams and external auditors to protect customer data from cyber threats, a growing concern in the digital economy.</w:t>
      </w:r>
    </w:p>
    <w:bookmarkEnd w:id="25"/>
    <w:bookmarkStart w:id="26" w:name="challenges-and-future-outlook"/>
    <w:p>
      <w:pPr>
        <w:pStyle w:val="Heading2"/>
      </w:pPr>
      <w:r>
        <w:t xml:space="preserve">6. Challenges and Future Outlook</w:t>
      </w:r>
    </w:p>
    <w:p>
      <w:pPr>
        <w:pStyle w:val="FirstParagraph"/>
      </w:pPr>
      <w:r>
        <w:t xml:space="preserve">Despite the progress made, bankers in Ghana Accra face several hurdles. Macroeconomic instability, including currency fluctuation and inflationary pressures, poses risks to loan portfolios. Bankers must develop sophisticated hedging strategies to mitigate these risks. Additionally, there is a skills gap in the labor market; there is a shortage of professionals who possess both financial expertise and technical acumen.</w:t>
      </w:r>
    </w:p>
    <w:p>
      <w:pPr>
        <w:pStyle w:val="BodyText"/>
      </w:pPr>
      <w:r>
        <w:t xml:space="preserve">To address this, educational institutions and banking associations in Ghana Accra are collaborating to design curricula that emphasize digital finance. The future banker will likely be a hybrid professional—part economist, part data scientist, and part community leader. As Ghana Accra continues to grow as a financial center in West Africa, the demand for such versatile professionals will increase.</w:t>
      </w:r>
    </w:p>
    <w:bookmarkEnd w:id="26"/>
    <w:bookmarkStart w:id="27" w:name="conclusion"/>
    <w:p>
      <w:pPr>
        <w:pStyle w:val="Heading2"/>
      </w:pPr>
      <w:r>
        <w:t xml:space="preserve">7. Conclusion</w:t>
      </w:r>
    </w:p>
    <w:p>
      <w:pPr>
        <w:pStyle w:val="FirstParagraph"/>
      </w:pPr>
      <w:r>
        <w:t xml:space="preserve">In conclusion, the role of the banker has evolved from a traditional custodian of assets to a dynamic agent of economic change. In Ghana Accra, this transformation is particularly pronounced due to the city’s strategic position in West Africa and its rapid digital adoption. Bankers must navigate complex regulatory environments set by the Bank of Ghana, embrace technological innovations offered by fintech firms, and remain committed to financial inclusion.</w:t>
      </w:r>
    </w:p>
    <w:p>
      <w:pPr>
        <w:pStyle w:val="BodyText"/>
      </w:pPr>
      <w:r>
        <w:t xml:space="preserve">As we move forward, it is imperative that banking professionals continue to adapt their strategies to meet the changing needs of clients in Ghana Accra. By fostering a culture of innovation while maintaining strict compliance and ethical standards, bankers can contribute significantly to the sustainable economic development of the region. The future of banking lies not just in profit maximization, but in creating value for society through inclusive, secure, and efficient financial services.</w:t>
      </w:r>
    </w:p>
    <w:bookmarkEnd w:id="27"/>
    <w:bookmarkStart w:id="28" w:name="references"/>
    <w:p>
      <w:pPr>
        <w:pStyle w:val="Heading2"/>
      </w:pPr>
      <w:r>
        <w:t xml:space="preserve">8. References</w:t>
      </w:r>
    </w:p>
    <w:p>
      <w:pPr>
        <w:numPr>
          <w:ilvl w:val="0"/>
          <w:numId w:val="1001"/>
        </w:numPr>
        <w:pStyle w:val="Compact"/>
      </w:pPr>
      <w:r>
        <w:t xml:space="preserve">Bank of Ghana. (2023). Annual Report on Financial Stability in Ghana Accra.</w:t>
      </w:r>
    </w:p>
    <w:p>
      <w:pPr>
        <w:numPr>
          <w:ilvl w:val="0"/>
          <w:numId w:val="1001"/>
        </w:numPr>
        <w:pStyle w:val="Compact"/>
      </w:pPr>
      <w:r>
        <w:t xml:space="preserve">African Development Bank. (2024). Digital Finance and Inclusion in West Africa.</w:t>
      </w:r>
    </w:p>
    <w:p>
      <w:pPr>
        <w:numPr>
          <w:ilvl w:val="0"/>
          <w:numId w:val="1001"/>
        </w:numPr>
        <w:pStyle w:val="Compact"/>
      </w:pPr>
      <w:r>
        <w:t xml:space="preserve">Kwarteng, A., &amp; Osei, K. (2023). The Impact of Mobile Money on Traditional Banking Roles in Urban Ghana Accra.</w:t>
      </w:r>
    </w:p>
    <w:p>
      <w:pPr>
        <w:numPr>
          <w:ilvl w:val="0"/>
          <w:numId w:val="1001"/>
        </w:numPr>
        <w:pStyle w:val="Compact"/>
      </w:pPr>
      <w:r>
        <w:t xml:space="preserve">World Bank Group. (2024). Macroeconomic Trends and Banking Sector Resilience in Emerging Markets.</w:t>
      </w:r>
    </w:p>
    <w:p>
      <w:pPr>
        <w:pStyle w:val="FirstParagraph"/>
      </w:pPr>
      <w:r>
        <w:t xml:space="preserve">© 2024 International Conference on Financial Innovation. All Rights Reserved.</w:t>
      </w:r>
    </w:p>
    <w:p>
      <w:pPr>
        <w:pStyle w:val="BodyText"/>
      </w:pPr>
      <w:r>
        <w:t xml:space="preserve">Paper ID: CONF-BANK-ACR-892 | Submitted for Peer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Banker in Modern Financial Ecosystems: A Case Study of Ghana Accra</dc:title>
  <dc:creator/>
  <dc:language>en</dc:language>
  <cp:keywords/>
  <dcterms:created xsi:type="dcterms:W3CDTF">2026-07-29T02:05:30Z</dcterms:created>
  <dcterms:modified xsi:type="dcterms:W3CDTF">2026-07-29T02:05:30Z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