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33" w:name="Xa23753117e9b74fa3892d60574e70b26382b872"/>
    <w:p>
      <w:pPr>
        <w:pStyle w:val="Heading1"/>
      </w:pPr>
      <w:r>
        <w:t xml:space="preserve">The Evolving Role of the Banker in Pakistan Karachi</w:t>
      </w:r>
      <w:r>
        <w:br/>
      </w:r>
      <w:r>
        <w:t xml:space="preserve">A Strategic Conference Paper on Financial Leadership and Community Impact</w:t>
      </w:r>
    </w:p>
    <w:p>
      <w:pPr>
        <w:pStyle w:val="FirstParagraph"/>
      </w:pPr>
      <w:r>
        <w:rPr>
          <w:bCs/>
          <w:b/>
        </w:rPr>
        <w:t xml:space="preserve">Presentation for the Annual South Asian Financial Stability Summit</w:t>
      </w:r>
    </w:p>
    <w:p>
      <w:pPr>
        <w:pStyle w:val="BodyText"/>
      </w:pPr>
      <w:r>
        <w:rPr>
          <w:iCs/>
          <w:i/>
        </w:rPr>
        <w:t xml:space="preserve">Predicted Presenter: Senior Financial Analyst &amp; Policy Advisor</w:t>
      </w:r>
    </w:p>
    <w:bookmarkStart w:id="20" w:name="abstract"/>
    <w:p>
      <w:pPr>
        <w:pStyle w:val="Heading2"/>
      </w:pPr>
      <w:r>
        <w:t xml:space="preserve">Abstract</w:t>
      </w:r>
    </w:p>
    <w:p>
      <w:pPr>
        <w:pStyle w:val="FirstParagraph"/>
      </w:pPr>
      <w:r>
        <w:t xml:space="preserve">This paper examines the critical transformation of the Banker's role within the dynamic economic landscape of Pakistan Karachi. As one of South Asia's most vibrant metropolitan hubs, Karachi serves as a microcosm for broader national financial trends. This document argues that modern bankers in this region must transcend traditional transactional duties to become strategic advisors, digital innovators, and community stewards. By analyzing the specific challenges faced by banks in Pakistan Karachi—including regulatory shifts, digital adoption rates, and socio-economic disparities—this paper outlines a framework for enhancing the banker's efficacy. The findings suggest that a holistic approach to banking is essential for sustainable growth in this pivotal urban center.</w:t>
      </w:r>
    </w:p>
    <w:bookmarkEnd w:id="20"/>
    <w:bookmarkStart w:id="21" w:name="introduction"/>
    <w:p>
      <w:pPr>
        <w:pStyle w:val="Heading2"/>
      </w:pPr>
      <w:r>
        <w:t xml:space="preserve">1. Introduction</w:t>
      </w:r>
    </w:p>
    <w:p>
      <w:pPr>
        <w:pStyle w:val="FirstParagraph"/>
      </w:pPr>
      <w:r>
        <w:t xml:space="preserve">The metropolitan city of Karachi, serving as the financial heart of Pakistan Karachi, is characterized by its rapid urbanization, diverse industrial base, and complex socio-economic fabric. Within this bustling environment, the Banker stands as a pivotal figure in facilitating economic mobility and stability. Historically viewed merely as custodians of capital or issuers of credit, the definition of a Banker has undergone a radical shift in recent years. In the context of Pakistan Karachi, where informal economy practices coexist with sophisticated corporate banking structures, the role requires nuanced adaptation.</w:t>
      </w:r>
    </w:p>
    <w:p>
      <w:pPr>
        <w:pStyle w:val="BodyText"/>
      </w:pPr>
      <w:r>
        <w:t xml:space="preserve">This conference paper aims to dissect these changes. It explores how bankers operating in Pakistan Karachi are navigating regulatory pressures from the State Bank of Pakistan, leveraging fintech advancements to reach unbanked populations, and fostering financial literacy among diverse demographic groups. The central thesis posits that the contemporary Banker is not just a financial intermediary but a catalyst for social and economic development within the unique ecosystem of Pakistan Karachi.</w:t>
      </w:r>
    </w:p>
    <w:bookmarkEnd w:id="21"/>
    <w:bookmarkStart w:id="24" w:name="Xad7b2f04c22407b5c0e7d5c305835203baedd2f"/>
    <w:p>
      <w:pPr>
        <w:pStyle w:val="Heading2"/>
      </w:pPr>
      <w:r>
        <w:t xml:space="preserve">2. The Contextual Landscape: Banking in Pakistan Karachi</w:t>
      </w:r>
    </w:p>
    <w:p>
      <w:pPr>
        <w:pStyle w:val="FirstParagraph"/>
      </w:pPr>
      <w:r>
        <w:t xml:space="preserve">To understand the banker's role, one must first appreciate the specific environment of Pakistan Karachi. As a port city and industrial hub, it hosts thousands of small and medium enterprises (SMEs) that are vital to the national GDP. However, these businesses often face significant hurdles in accessing formal credit due to lack of collateral or transparent financial records.</w:t>
      </w:r>
    </w:p>
    <w:bookmarkStart w:id="22" w:name="regulatory-challenges"/>
    <w:p>
      <w:pPr>
        <w:pStyle w:val="Heading3"/>
      </w:pPr>
      <w:r>
        <w:t xml:space="preserve">2.1 Regulatory Challenges</w:t>
      </w:r>
    </w:p>
    <w:p>
      <w:pPr>
        <w:pStyle w:val="FirstParagraph"/>
      </w:pPr>
      <w:r>
        <w:t xml:space="preserve">The regulatory framework governing banks in Pakistan Karachi is stringent yet evolving. Compliance with anti-money laundering (AML) protocols and know-your-customer (KYC) standards is paramount. Bankers must possess a deep understanding of these regulations to ensure institutional integrity while maintaining customer accessibility. The tension between strict compliance and customer convenience creates a complex operational landscape for bankers.</w:t>
      </w:r>
    </w:p>
    <w:bookmarkEnd w:id="22"/>
    <w:bookmarkStart w:id="23" w:name="digital-disruption"/>
    <w:p>
      <w:pPr>
        <w:pStyle w:val="Heading3"/>
      </w:pPr>
      <w:r>
        <w:t xml:space="preserve">2.2 Digital Disruption</w:t>
      </w:r>
    </w:p>
    <w:p>
      <w:pPr>
        <w:pStyle w:val="FirstParagraph"/>
      </w:pPr>
      <w:r>
        <w:t xml:space="preserve">The rise of digital banking platforms has been particularly impactful in Pakistan Karachi. With high mobile penetration, the traditional branch-centric model is being challenged. Bankers are now required to be tech-savvy, guiding customers through mobile applications and online portals while mitigating cybersecurity risks.</w:t>
      </w:r>
    </w:p>
    <w:bookmarkEnd w:id="23"/>
    <w:bookmarkEnd w:id="24"/>
    <w:bookmarkStart w:id="28" w:name="the-modern-banker-beyond-transactions"/>
    <w:p>
      <w:pPr>
        <w:pStyle w:val="Heading2"/>
      </w:pPr>
      <w:r>
        <w:t xml:space="preserve">3. The Modern Banker: Beyond Transactions</w:t>
      </w:r>
    </w:p>
    <w:p>
      <w:pPr>
        <w:pStyle w:val="FirstParagraph"/>
      </w:pPr>
      <w:r>
        <w:t xml:space="preserve">In response to these challenges, the identity of the Banker has expanded. We categorize this evolution into three key pillars: Strategic Advisor, Digital Facilitator, and Community Builder.</w:t>
      </w:r>
    </w:p>
    <w:bookmarkStart w:id="25" w:name="the-banker-as-strategic-advisor"/>
    <w:p>
      <w:pPr>
        <w:pStyle w:val="Heading3"/>
      </w:pPr>
      <w:r>
        <w:t xml:space="preserve">3.1 The Banker as Strategic Advisor</w:t>
      </w:r>
    </w:p>
    <w:p>
      <w:pPr>
        <w:pStyle w:val="FirstParagraph"/>
      </w:pPr>
      <w:r>
        <w:t xml:space="preserve">In Pakistan Karachi's competitive market, clients do not merely seek loans; they seek growth strategies. A modern Banker must analyze macroeconomic trends affecting specific sectors such as textiles, logistics, and real estate. By providing bespoke financial advice, bankers help businesses in Pakistan Karachi navigate inflationary pressures and currency fluctuations. This advisory role fosters long-term loyalty and trust.</w:t>
      </w:r>
    </w:p>
    <w:bookmarkEnd w:id="25"/>
    <w:bookmarkStart w:id="26" w:name="the-banker-as-digital-facilitator"/>
    <w:p>
      <w:pPr>
        <w:pStyle w:val="Heading3"/>
      </w:pPr>
      <w:r>
        <w:t xml:space="preserve">3.2 The Banker as Digital Facilitator</w:t>
      </w:r>
    </w:p>
    <w:p>
      <w:pPr>
        <w:pStyle w:val="FirstParagraph"/>
      </w:pPr>
      <w:r>
        <w:t xml:space="preserve">Digital literacy varies significantly among the population of Pakistan Karachi. Bankers play a crucial role in bridging this gap. They act as educators, demonstrating how digital tools can simplify transactions, savings, and investments. This facilitation is not just technical but psychological, helping overcome the hesitation many traditional customers feel toward digital financial services.</w:t>
      </w:r>
    </w:p>
    <w:bookmarkEnd w:id="26"/>
    <w:bookmarkStart w:id="27" w:name="the-banker-as-community-builder"/>
    <w:p>
      <w:pPr>
        <w:pStyle w:val="Heading3"/>
      </w:pPr>
      <w:r>
        <w:t xml:space="preserve">3.3 The Banker as Community Builder</w:t>
      </w:r>
    </w:p>
    <w:p>
      <w:pPr>
        <w:pStyle w:val="FirstParagraph"/>
      </w:pPr>
      <w:r>
        <w:t xml:space="preserve">Social responsibility is increasingly becoming part of the banker's job description. In neighborhoods across Pakistan Karachi, bankers are engaging in community outreach programs focused on financial literacy for women entrepreneurs and youth startups. By empowering these segments, bankers contribute to a more inclusive economy.</w:t>
      </w:r>
    </w:p>
    <w:bookmarkEnd w:id="27"/>
    <w:bookmarkEnd w:id="28"/>
    <w:bookmarkStart w:id="29" w:name="X5c94a51647de358fc82c55caead8b3b50eeda37"/>
    <w:p>
      <w:pPr>
        <w:pStyle w:val="Heading2"/>
      </w:pPr>
      <w:r>
        <w:t xml:space="preserve">4. Challenges Facing Bankers in Pakistan Karachi</w:t>
      </w:r>
    </w:p>
    <w:p>
      <w:pPr>
        <w:pStyle w:val="FirstParagraph"/>
      </w:pPr>
      <w:r>
        <w:t xml:space="preserve">Despite the opportunities, several challenges persist.</w:t>
      </w:r>
    </w:p>
    <w:p>
      <w:pPr>
        <w:numPr>
          <w:ilvl w:val="0"/>
          <w:numId w:val="1001"/>
        </w:numPr>
        <w:pStyle w:val="Compact"/>
      </w:pPr>
      <w:r>
        <w:rPr>
          <w:bCs/>
          <w:b/>
        </w:rPr>
        <w:t xml:space="preserve">Credit Risk:</w:t>
      </w:r>
      <w:r>
        <w:t xml:space="preserve">The volatile economic climate of Pakistan Karachi leads to higher default risks. Bankers must employ sophisticated risk assessment models that go beyond traditional credit scores.</w:t>
      </w:r>
    </w:p>
    <w:p>
      <w:pPr>
        <w:numPr>
          <w:ilvl w:val="0"/>
          <w:numId w:val="1001"/>
        </w:numPr>
        <w:pStyle w:val="Compact"/>
      </w:pPr>
      <w:r>
        <w:rPr>
          <w:bCs/>
          <w:b/>
        </w:rPr>
        <w:t xml:space="preserve">Talent Retention:</w:t>
      </w:r>
      <w:r>
        <w:t xml:space="preserve">The banking sector competes with fintech startups for talent. Attracting young, tech-oriented professionals requires banks to offer innovative career paths and continuous training.</w:t>
      </w:r>
    </w:p>
    <w:p>
      <w:pPr>
        <w:numPr>
          <w:ilvl w:val="0"/>
          <w:numId w:val="1001"/>
        </w:numPr>
        <w:pStyle w:val="Compact"/>
      </w:pPr>
      <w:r>
        <w:rPr>
          <w:bCs/>
          <w:b/>
        </w:rPr>
        <w:t xml:space="preserve">Inclusivity:</w:t>
      </w:r>
      <w:r>
        <w:t xml:space="preserve">A significant portion of the population remains unbanked. Bankers in Pakistan Karachi must develop micro-finance products tailored to low-income earners without compromising sustainability.</w:t>
      </w:r>
    </w:p>
    <w:bookmarkEnd w:id="29"/>
    <w:bookmarkStart w:id="30" w:name="strategic-recommendations"/>
    <w:p>
      <w:pPr>
        <w:pStyle w:val="Heading2"/>
      </w:pPr>
      <w:r>
        <w:t xml:space="preserve">5. Strategic Recommendations</w:t>
      </w:r>
    </w:p>
    <w:p>
      <w:pPr>
        <w:pStyle w:val="FirstParagraph"/>
      </w:pPr>
      <w:r>
        <w:t xml:space="preserve">To enhance the efficacy of bankers in this region, we propose the following strategies:</w:t>
      </w:r>
    </w:p>
    <w:p>
      <w:pPr>
        <w:numPr>
          <w:ilvl w:val="0"/>
          <w:numId w:val="1002"/>
        </w:numPr>
        <w:pStyle w:val="Compact"/>
      </w:pPr>
      <w:r>
        <w:rPr>
          <w:bCs/>
          <w:b/>
        </w:rPr>
        <w:t xml:space="preserve">Enhanced Training Programs:</w:t>
      </w:r>
      <w:r>
        <w:t xml:space="preserve">Banks must invest in continuous professional development for their staff, focusing on digital skills, soft skills, and regional economic knowledge.</w:t>
      </w:r>
    </w:p>
    <w:p>
      <w:pPr>
        <w:numPr>
          <w:ilvl w:val="0"/>
          <w:numId w:val="1002"/>
        </w:numPr>
        <w:pStyle w:val="Compact"/>
      </w:pPr>
      <w:r>
        <w:rPr>
          <w:bCs/>
          <w:b/>
        </w:rPr>
        <w:t xml:space="preserve">Localized Product Development:</w:t>
      </w:r>
      <w:r>
        <w:t xml:space="preserve">Rather than adopting a one-size-fits-all approach from international headquarters, bankers should work with product teams to create offerings specific to the needs of businesses and individuals in Pakistan Karachi.</w:t>
      </w:r>
    </w:p>
    <w:p>
      <w:pPr>
        <w:numPr>
          <w:ilvl w:val="0"/>
          <w:numId w:val="1002"/>
        </w:numPr>
        <w:pStyle w:val="Compact"/>
      </w:pPr>
      <w:r>
        <w:rPr>
          <w:bCs/>
          <w:b/>
        </w:rPr>
        <w:t xml:space="preserve">Partnerships with Fintech:</w:t>
      </w:r>
      <w:r>
        <w:t xml:space="preserve">Banks should collaborate with local fintech firms rather than viewing them solely as competitors. This synergy can expand reach and improve service delivery.</w:t>
      </w:r>
    </w:p>
    <w:bookmarkEnd w:id="30"/>
    <w:bookmarkStart w:id="31" w:name="conclusion"/>
    <w:p>
      <w:pPr>
        <w:pStyle w:val="Heading2"/>
      </w:pPr>
      <w:r>
        <w:t xml:space="preserve">6. Conclusion</w:t>
      </w:r>
    </w:p>
    <w:p>
      <w:pPr>
        <w:pStyle w:val="FirstParagraph"/>
      </w:pPr>
      <w:r>
        <w:t xml:space="preserve">The role of the Banker in Pakistan Karachi is at an inflection point. It is no longer sufficient to manage deposits and withdrawals; bankers must be agile, knowledgeable, and socially conscious. By embracing their roles as advisors, digital facilitators, and community leaders, bankers can drive significant economic progress in this vital city. The future of banking in Pakistan Karachi depends on the ability of these professionals to adapt to changing technological landscapes while remaining deeply rooted in the socio-economic realities of their communities. This conference paper underscores that investing in the human capital of banking is as crucial as investing in financial infrastructure.</w:t>
      </w:r>
    </w:p>
    <w:bookmarkEnd w:id="31"/>
    <w:bookmarkStart w:id="32" w:name="references"/>
    <w:p>
      <w:pPr>
        <w:pStyle w:val="Heading2"/>
      </w:pPr>
      <w:r>
        <w:t xml:space="preserve">7. References</w:t>
      </w:r>
    </w:p>
    <w:p>
      <w:pPr>
        <w:numPr>
          <w:ilvl w:val="0"/>
          <w:numId w:val="1003"/>
        </w:numPr>
        <w:pStyle w:val="Compact"/>
      </w:pPr>
      <w:r>
        <w:t xml:space="preserve">State Bank of Pakistan. (2023). Annual Report on Financial Stability.</w:t>
      </w:r>
    </w:p>
    <w:p>
      <w:pPr>
        <w:numPr>
          <w:ilvl w:val="0"/>
          <w:numId w:val="1003"/>
        </w:numPr>
        <w:pStyle w:val="Compact"/>
      </w:pPr>
      <w:r>
        <w:t xml:space="preserve">Karachi Chamber of Commerce &amp; Industry. (2024). Economic Outlook for the Metropolis.</w:t>
      </w:r>
    </w:p>
    <w:p>
      <w:pPr>
        <w:numPr>
          <w:ilvl w:val="0"/>
          <w:numId w:val="1003"/>
        </w:numPr>
        <w:pStyle w:val="Compact"/>
      </w:pPr>
      <w:r>
        <w:t xml:space="preserve">Rashid, A., &amp; Ahmed, S. (2023). "Digital Transformation in South Asian Banking." Journal of Financial Innovation.</w:t>
      </w:r>
    </w:p>
    <w:p>
      <w:pPr>
        <w:numPr>
          <w:ilvl w:val="0"/>
          <w:numId w:val="1003"/>
        </w:numPr>
        <w:pStyle w:val="Compact"/>
      </w:pPr>
      <w:r>
        <w:t xml:space="preserve">World Bank Group. (2023). Pakistan Development Update: Navigating Economic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Pakistan Karachi: A Strategic Conference Paper</dc:title>
  <dc:creator/>
  <dc:language>en</dc:language>
  <cp:keywords/>
  <dcterms:created xsi:type="dcterms:W3CDTF">2026-07-29T16:08:08Z</dcterms:created>
  <dcterms:modified xsi:type="dcterms:W3CDTF">2026-07-29T16:08:08Z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