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bridging-tradition-and-innovation"/>
    <w:p>
      <w:pPr>
        <w:pStyle w:val="Heading1"/>
      </w:pPr>
      <w:r>
        <w:t xml:space="preserve">Bridging Tradition and Innovation:</w:t>
      </w:r>
    </w:p>
    <w:bookmarkEnd w:id="20"/>
    <w:bookmarkStart w:id="31" w:name="Xbe21a87e3f1c00a8d183f07372537fc161dc348"/>
    <w:p>
      <w:pPr>
        <w:pStyle w:val="Heading1"/>
      </w:pPr>
      <w:r>
        <w:t xml:space="preserve">The Evolving Role of the Modern Banker in the Financial Landscape of Philippines Manila</w:t>
      </w:r>
    </w:p>
    <w:p>
      <w:pPr>
        <w:pStyle w:val="FirstParagraph"/>
      </w:pPr>
      <w:r>
        <w:t xml:space="preserve">Prepared for the International Symposium on Asian Financial Markets</w:t>
      </w:r>
      <w:r>
        <w:br/>
      </w:r>
      <w:r>
        <w:t xml:space="preserve">Location: Convention Center, Philippines Manila</w:t>
      </w:r>
      <w:r>
        <w:br/>
      </w:r>
      <w:r>
        <w:t xml:space="preserve">Date: October 2023</w:t>
      </w:r>
    </w:p>
    <w:bookmarkStart w:id="21" w:name="abstract"/>
    <w:p>
      <w:pPr>
        <w:pStyle w:val="Heading3"/>
      </w:pPr>
      <w:r>
        <w:rPr>
          <w:bCs/>
          <w:b/>
        </w:rPr>
        <w:t xml:space="preserve">Abstract</w:t>
      </w:r>
    </w:p>
    <w:p>
      <w:pPr>
        <w:pStyle w:val="FirstParagraph"/>
      </w:pPr>
      <w:r>
        <w:t xml:space="preserve">This conference paper explores the critical transformation of the traditional Banker role within the dynamic economic hub of Philippines Manila. As a financial center, Philippines Manila serves as the epicenter of banking innovation in Southeast Asia. This study analyzes how modern Bankers are adapting to digital disruption, regulatory changes mandated by local authorities, and shifting consumer behaviors. By examining case studies from leading institutions operating within this region, we argue that the contemporary Banker must evolve from a transactional custodian of capital to a strategic advisor who leverages fintech solutions while maintaining deep community ties. The paper concludes with recommendations for academic curricula and professional development programs tailored to the unique challenges faced by financial professionals in this vibrant metropolitan area.</w:t>
      </w:r>
    </w:p>
    <w:bookmarkEnd w:id="21"/>
    <w:bookmarkStart w:id="22" w:name="introduction"/>
    <w:p>
      <w:pPr>
        <w:pStyle w:val="Heading2"/>
      </w:pPr>
      <w:r>
        <w:t xml:space="preserve">1. Introduction</w:t>
      </w:r>
    </w:p>
    <w:p>
      <w:pPr>
        <w:pStyle w:val="FirstParagraph"/>
      </w:pPr>
      <w:r>
        <w:t xml:space="preserve">The financial sector in the Philippines has undergone a radical transformation over the past decade, with Metro Manila serving as its beating heart. As the primary economic engine of the country, Philippines Manila hosts the headquarters of major commercial banks, central banking offices, and a burgeoning network of digital-only financial institutions. Within this high-pressure environment, the definition and function of a Banker are undergoing significant redefinition. Historically viewed as gatekeepers who manage physical cash and paper ledgers in secure vaults, today’s Bankers are increasingly becoming tech-savvy consultants who navigate complex regulatory frameworks while driving inclusive growth.</w:t>
      </w:r>
    </w:p>
    <w:p>
      <w:pPr>
        <w:pStyle w:val="BodyText"/>
      </w:pPr>
      <w:r>
        <w:t xml:space="preserve">This paper aims to dissect these changes by focusing specifically on the context of Philippines Manila. The city is not just a geographic location but a symbol of resilience and rapid modernization. For any discussion regarding banking in this region, one must acknowledge the unique cultural fabric that influences financial behaviors. The modern Banker in this locale operates at the intersection of global fintech trends and local socio-economic realities. This dual responsibility requires a new skill set that blends technical proficiency with emotional intelligence, making the role of the Banker more critical than ever before.</w:t>
      </w:r>
    </w:p>
    <w:bookmarkEnd w:id="22"/>
    <w:bookmarkStart w:id="24" w:name="Xd311e26292e805b352dd625d1834f05ff6228a7"/>
    <w:p>
      <w:pPr>
        <w:pStyle w:val="Heading2"/>
      </w:pPr>
      <w:r>
        <w:t xml:space="preserve">2. The Digital Disruption and Fintech Integration</w:t>
      </w:r>
    </w:p>
    <w:p>
      <w:pPr>
        <w:pStyle w:val="FirstParagraph"/>
      </w:pPr>
      <w:r>
        <w:t xml:space="preserve">The advent of Financial Technology (Fintech) has challenged traditional banking models across the globe, but nowhere is this more evident than in Philippines Manila. The rise of mobile wallets, peer-to-peer lending platforms, and blockchain-based solutions has forced incumbent Bankers to rethink their value proposition. In a city known for its high internet connectivity and tech-savvy population, consumers expect seamless, real-time financial services.</w:t>
      </w:r>
    </w:p>
    <w:p>
      <w:pPr>
        <w:pStyle w:val="BodyText"/>
      </w:pPr>
      <w:r>
        <w:t xml:space="preserve">For the modern Banker in Philippines Manila, digital literacy is no longer optional; it is fundamental. This does not merely mean knowing how to use banking software; it involves understanding data analytics, cybersecurity protocols, and user experience (UX) design principles. Bankers are now tasked with integrating artificial intelligence to offer personalized financial advice to retail clients who previously had access only to mass-market products. For instance, many leading banks in the region have deployed AI-driven chatbots and robo-advisors. The Banker’s role shifts from executing these transactions manually to overseeing their ethical implementation and handling complex cases that require human judgment.</w:t>
      </w:r>
    </w:p>
    <w:bookmarkStart w:id="23" w:name="case-study-mobile-banking-adoption"/>
    <w:p>
      <w:pPr>
        <w:pStyle w:val="Heading3"/>
      </w:pPr>
      <w:r>
        <w:t xml:space="preserve">2.1 Case Study: Mobile Banking Adoption</w:t>
      </w:r>
    </w:p>
    <w:p>
      <w:pPr>
        <w:pStyle w:val="FirstParagraph"/>
      </w:pPr>
      <w:r>
        <w:t xml:space="preserve">In recent years, adoption rates for mobile banking in the National Capital Region have skyrocketed. Data indicates that a significant portion of transactions now occur via smartphones rather than physical branches. Consequently, Bankers are being retrained to guide customers through digital onboarding processes. This shift requires patience and strong communication skills, as many first-time digital users may feel intimidated by technology. The Banker thus becomes a bridge between legacy systems and modern expectations.</w:t>
      </w:r>
    </w:p>
    <w:bookmarkEnd w:id="23"/>
    <w:bookmarkEnd w:id="24"/>
    <w:bookmarkStart w:id="25" w:name="X101ecc4296dd6393e0a669a519e77b87c8106e0"/>
    <w:p>
      <w:pPr>
        <w:pStyle w:val="Heading2"/>
      </w:pPr>
      <w:r>
        <w:t xml:space="preserve">3. Regulatory Compliance and Risk Management</w:t>
      </w:r>
    </w:p>
    <w:p>
      <w:pPr>
        <w:pStyle w:val="FirstParagraph"/>
      </w:pPr>
      <w:r>
        <w:t xml:space="preserve">The regulatory environment in the Philippines is stringent, with the Bangko Sentral ng Pilipinas (BSP) playing a pivotal role in maintaining financial stability. For Bankers operating in Philippines Manila, compliance is not just about avoiding penalties; it is about sustaining trust. The complexity of regulations regarding anti-money laundering (AML), counter-terrorist financing (CTF), and data privacy laws adds layers of responsibility to the banker’s daily operations.</w:t>
      </w:r>
    </w:p>
    <w:p>
      <w:pPr>
        <w:pStyle w:val="BodyText"/>
      </w:pPr>
      <w:r>
        <w:t xml:space="preserve">In this high-stakes environment, risk management has evolved from a back-office function to a core strategic competency. Modern Bankers are expected to identify potential risks in innovative financial products before they reach the market. This proactive approach is essential in maintaining the reputation of Philippine banks on the international stage. Furthermore, with the increasing frequency of cyber threats targeting financial institutions, Bankers must be vigilant guardians of client data. Training programs in Philippines Manila now emphasize cybersecurity awareness at all levels of staff engagement, ensuring that every interaction between a Banker and a client reinforces security best practices.</w:t>
      </w:r>
    </w:p>
    <w:bookmarkEnd w:id="25"/>
    <w:bookmarkStart w:id="27" w:name="Xb4bedaf661eefa4e8d58bb6df8be67a1ef7233e"/>
    <w:p>
      <w:pPr>
        <w:pStyle w:val="Heading2"/>
      </w:pPr>
      <w:r>
        <w:t xml:space="preserve">4. Financial Inclusion and Social Responsibility</w:t>
      </w:r>
    </w:p>
    <w:p>
      <w:pPr>
        <w:pStyle w:val="FirstParagraph"/>
      </w:pPr>
      <w:r>
        <w:t xml:space="preserve">A defining characteristic of the banking sector in the Philippines is its commitment to financial inclusion. Despite being an archipelagic nation, there remains a significant unbanked or underbanked population in rural areas and urban poor communities within Metro Manila. The modern Banker is expected to play a proactive role in expanding access to financial services for these marginalized groups.</w:t>
      </w:r>
    </w:p>
    <w:p>
      <w:pPr>
        <w:pStyle w:val="BodyText"/>
      </w:pPr>
      <w:r>
        <w:t xml:space="preserve">This mission aligns with the broader Sustainable Development Goals (SDGs) adopted by international financial bodies. In Philippines Manila, this translates into initiatives such as micro-lending programs tailored for small and medium enterprises (SMEs), cooperative banking models, and partnerships with local government units to deliver social protection payments through banking channels. The Banker acts as an agent of social change, empowering individuals to build credit histories and participate in the formal economy. This aspect of the role distinguishes the Philippine context from more mature markets where financial inclusion is already largely achieved.</w:t>
      </w:r>
    </w:p>
    <w:bookmarkStart w:id="26" w:name="supporting-sme-growth"/>
    <w:p>
      <w:pPr>
        <w:pStyle w:val="Heading3"/>
      </w:pPr>
      <w:r>
        <w:t xml:space="preserve">4.1 Supporting SME Growth</w:t>
      </w:r>
    </w:p>
    <w:p>
      <w:pPr>
        <w:pStyle w:val="FirstParagraph"/>
      </w:pPr>
      <w:r>
        <w:t xml:space="preserve">SMEs form the backbone of the Philippine economy. Bankers in Philippines Manila are crucial in providing these businesses with tailored financing solutions that account for cash flow variability and seasonal demands. By offering flexible loan structures and financial literacy workshops, Bankers help sustain local enterprises, thereby contributing to job creation and economic resilience.</w:t>
      </w:r>
    </w:p>
    <w:bookmarkEnd w:id="26"/>
    <w:bookmarkEnd w:id="27"/>
    <w:bookmarkStart w:id="28" w:name="X65f68fdc5268ebc397353a87a368fa873c4f087"/>
    <w:p>
      <w:pPr>
        <w:pStyle w:val="Heading2"/>
      </w:pPr>
      <w:r>
        <w:t xml:space="preserve">5. The Human Element: Soft Skills in a Digital Age</w:t>
      </w:r>
    </w:p>
    <w:p>
      <w:pPr>
        <w:pStyle w:val="FirstParagraph"/>
      </w:pPr>
      <w:r>
        <w:t xml:space="preserve">While technology automates routine tasks, the human element remains irreplaceable in banking. Trust is the currency of banking, and it is built through personal relationships. In Philippines Manila, where business culture often relies heavily on personal connections and face-to-face interactions (often referred to as "pakikisama"), the interpersonal skills of a Banker are paramount.</w:t>
      </w:r>
    </w:p>
    <w:p>
      <w:pPr>
        <w:pStyle w:val="BodyText"/>
      </w:pPr>
      <w:r>
        <w:t xml:space="preserve">Ethical conduct, empathy, and cultural competence are vital traits for Bankers in this region. Understanding the nuances of Filipino business etiquette allows Bankers to navigate negotiations effectively and build long-term loyalty with clients. Moreover, as automation handles routine inquiries, Bankers have more time to focus on relationship management, offering holistic financial planning services that address life events such as marriage, education funding, and retirement.</w:t>
      </w:r>
    </w:p>
    <w:bookmarkEnd w:id="28"/>
    <w:bookmarkStart w:id="29" w:name="X2505c1a0023529382629b60d8e35fc2b9eaee81"/>
    <w:p>
      <w:pPr>
        <w:pStyle w:val="Heading2"/>
      </w:pPr>
      <w:r>
        <w:t xml:space="preserve">6. Recommendations for Professional Development</w:t>
      </w:r>
    </w:p>
    <w:p>
      <w:pPr>
        <w:pStyle w:val="FirstParagraph"/>
      </w:pPr>
      <w:r>
        <w:t xml:space="preserve">To meet the challenges outlined above, educational institutions and banking corporations in Philippines Manila must collaborate to enhance training programs. Curricula should include modules on fintech innovation, regulatory compliance specific to ASEAN regions, and behavioral finance. Continuing education is also essential; Bankers must engage in lifelong learning to stay abreast of technological advancements and changing market dynamics.</w:t>
      </w:r>
    </w:p>
    <w:p>
      <w:pPr>
        <w:pStyle w:val="BodyText"/>
      </w:pPr>
      <w:r>
        <w:t xml:space="preserve">We recommend the establishment of a standardized certification program for Bankers in the region that covers both technical skills and ethical leadership. This would create a benchmark for excellence and ensure that all professionals, regardless of their employer, adhere to high standards of conduct and competence.</w:t>
      </w:r>
    </w:p>
    <w:bookmarkEnd w:id="29"/>
    <w:bookmarkStart w:id="30" w:name="conclusion"/>
    <w:p>
      <w:pPr>
        <w:pStyle w:val="Heading2"/>
      </w:pPr>
      <w:r>
        <w:t xml:space="preserve">7. Conclusion</w:t>
      </w:r>
    </w:p>
    <w:p>
      <w:pPr>
        <w:pStyle w:val="FirstParagraph"/>
      </w:pPr>
      <w:r>
        <w:t xml:space="preserve">In conclusion, the role of the Banker in Philippines Manila is undergoing a profound transformation driven by technology, regulation, and social responsibility. The modern Banker is no longer just a custodian of money but a multifaceted professional who integrates digital tools with deep human connection. As the financial landscape continues to evolve, those who embrace this hybrid model will be best positioned to lead their institutions toward sustainable success. For stakeholders in Philippines Manila, investing in the development of these competencies among Bankers is not merely an operational necessity but a strategic imperative for maintaining competitiveness in the global financial arena.</w:t>
      </w:r>
    </w:p>
    <w:p>
      <w:pPr>
        <w:pStyle w:val="BodyText"/>
      </w:pPr>
      <w:r>
        <w:t xml:space="preserve">© 2023 Conference Paper on Banking Trends. All Rights Reserved.</w:t>
      </w:r>
    </w:p>
    <w:p>
      <w:pPr>
        <w:pStyle w:val="BodyText"/>
      </w:pPr>
      <w:r>
        <w:t xml:space="preserve">Published for dissemination in the Philippines Manila Financial Symposium.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Modern Banker in the Financial Landscape of Philippines Manila</dc:title>
  <dc:creator/>
  <cp:keywords/>
  <dcterms:created xsi:type="dcterms:W3CDTF">2026-07-29T15:47:33Z</dcterms:created>
  <dcterms:modified xsi:type="dcterms:W3CDTF">2026-07-29T15:47:33Z</dcterms:modified>
</cp:coreProperties>
</file>

<file path=docProps/custom.xml><?xml version="1.0" encoding="utf-8"?>
<Properties xmlns="http://schemas.openxmlformats.org/officeDocument/2006/custom-properties" xmlns:vt="http://schemas.openxmlformats.org/officeDocument/2006/docPropsVTypes"/>
</file>