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Singapore:</w:t>
      </w:r>
      <w:r>
        <w:t xml:space="preserve"> </w:t>
      </w:r>
      <w:r>
        <w:t xml:space="preserve">A</w:t>
      </w:r>
      <w:r>
        <w:t xml:space="preserve"> </w:t>
      </w:r>
      <w:r>
        <w:t xml:space="preserve">Conference</w:t>
      </w:r>
      <w:r>
        <w:t xml:space="preserve"> </w:t>
      </w:r>
      <w:r>
        <w:t xml:space="preserve">Paper</w:t>
      </w:r>
    </w:p>
    <w:bookmarkStart w:id="28" w:name="Xc541ef2caf779e5ef1081a15195f684dfdb656f"/>
    <w:p>
      <w:pPr>
        <w:pStyle w:val="Heading1"/>
      </w:pPr>
      <w:r>
        <w:t xml:space="preserve">The Evolving Role of the Banker in Singapore: Navigating Digital Transformation, Regulatory Rigor, and Sustainable Finance</w:t>
      </w:r>
    </w:p>
    <w:p>
      <w:pPr>
        <w:pStyle w:val="FirstParagraph"/>
      </w:pPr>
      <w:r>
        <w:rPr>
          <w:bCs/>
          <w:b/>
        </w:rPr>
        <w:t xml:space="preserve">A Conference Paper Presented at the International Financial Leadership Summit</w:t>
      </w:r>
      <w:r>
        <w:br/>
      </w:r>
      <w:r>
        <w:rPr>
          <w:bCs/>
          <w:b/>
        </w:rPr>
        <w:t xml:space="preserve">Singapore, Singapore</w:t>
      </w:r>
    </w:p>
    <w:bookmarkStart w:id="20" w:name="abstract"/>
    <w:p>
      <w:pPr>
        <w:pStyle w:val="Heading3"/>
      </w:pPr>
      <w:r>
        <w:t xml:space="preserve">Abstract</w:t>
      </w:r>
    </w:p>
    <w:p>
      <w:pPr>
        <w:pStyle w:val="FirstParagraph"/>
      </w:pPr>
      <w:r>
        <w:t xml:space="preserve">This paper examines the critical transformation of the traditional banker within the dynamic financial ecosystem of Singapore. As a global hub for trade and finance, Singapore presents unique challenges and opportunities for banking professionals. This study analyzes how modern bankers must adapt to rapid digitalization, stringent regulatory frameworks enforced by the Monetary Authority of Singapore (MAS), and the growing imperative of Environmental, Social, and Governance (ESG) criteria. By exploring case studies from leading institutions in Singapore Singapore, this paper argues that the role of the banker has shifted from mere transactional intermediary to strategic advisor and steward of financial stability.</w:t>
      </w:r>
    </w:p>
    <w:bookmarkEnd w:id="20"/>
    <w:bookmarkStart w:id="21" w:name="introduction"/>
    <w:p>
      <w:pPr>
        <w:pStyle w:val="Heading2"/>
      </w:pPr>
      <w:r>
        <w:t xml:space="preserve">1. Introduction</w:t>
      </w:r>
    </w:p>
    <w:p>
      <w:pPr>
        <w:pStyle w:val="FirstParagraph"/>
      </w:pPr>
      <w:r>
        <w:t xml:space="preserve">The banking sector serves as the backbone of economic prosperity, yet its practitioners face unprecedented complexity in the twenty-first century. Nowhere is this more evident than in Singapore Singapore, a city-state that has rapidly evolved into one of the world’s premier financial centers. For decades, the archetype of the banker was defined by relationship management and credit assessment within established physical networks. However, contemporary pressures have necessitated a fundamental redefinition of this profession.</w:t>
      </w:r>
    </w:p>
    <w:p>
      <w:pPr>
        <w:pStyle w:val="BodyText"/>
      </w:pPr>
      <w:r>
        <w:t xml:space="preserve">This conference paper aims to dissect these changes specifically within the context of Singapore Singapore. We posit that the modern banker must possess a triad of competencies: technological fluency, regulatory acumen, and ethical leadership. As digital banking licenses expand and fintech collaborations intensify, the traditional bank in Singapore faces intense competition from agile non-bank entities. Consequently, understanding how bankers can leverage data analytics while maintaining human-centric service remains a pivotal topic for financial discourse.</w:t>
      </w:r>
    </w:p>
    <w:bookmarkEnd w:id="21"/>
    <w:bookmarkStart w:id="22" w:name="Xc988a73ffcfaca07d097c1834475e217a92b17d"/>
    <w:p>
      <w:pPr>
        <w:pStyle w:val="Heading2"/>
      </w:pPr>
      <w:r>
        <w:t xml:space="preserve">2. The Digital Imperative: Technology as an Enabler</w:t>
      </w:r>
    </w:p>
    <w:p>
      <w:pPr>
        <w:pStyle w:val="FirstParagraph"/>
      </w:pPr>
      <w:r>
        <w:t xml:space="preserve">In the landscape of Singapore Singapore, digital transformation is not merely an option but a survival imperative. The rise of digital banks, such as GXS Bank and GrabBank, has disrupted traditional models by offering seamless user experiences and data-driven credit scoring. For the incumbent banker in this ecosystem, adapting to these changes requires a shift in mindset from product-push to solution-provide.</w:t>
      </w:r>
    </w:p>
    <w:p>
      <w:pPr>
        <w:pStyle w:val="BodyText"/>
      </w:pPr>
      <w:r>
        <w:t xml:space="preserve">Artificial intelligence (AI) and machine learning have become integral tools for the modern banker. In Singapore, banks are utilizing AI for fraud detection, personalized wealth management recommendations, and automated compliance checks. The banker’s role is increasingly that of a hybrid professional who understands both financial theory and data science. For instance, when advising high-net-worth individuals in Singapore Singapore, bankers now rely on algorithms to analyze market trends in real-time, allowing them to provide more accurate and timely investment advice.</w:t>
      </w:r>
    </w:p>
    <w:p>
      <w:pPr>
        <w:pStyle w:val="BodyText"/>
      </w:pPr>
      <w:r>
        <w:t xml:space="preserve">Furthermore, the integration of blockchain technology has opened new avenues for cross-border payments and trade finance. Bankers operating in this sector must understand smart contracts and distributed ledger technologies to facilitate efficient transactions for multinational corporations headquartered in Singapore. This technological literacy ensures that the banker remains relevant amidst a wave of fintech innovation.</w:t>
      </w:r>
    </w:p>
    <w:bookmarkEnd w:id="22"/>
    <w:bookmarkStart w:id="23" w:name="X69073dccdad220e5c37b03b51f39e69003f36b0"/>
    <w:p>
      <w:pPr>
        <w:pStyle w:val="Heading2"/>
      </w:pPr>
      <w:r>
        <w:t xml:space="preserve">3. Regulatory Compliance as a Strategic Advantage</w:t>
      </w:r>
    </w:p>
    <w:p>
      <w:pPr>
        <w:pStyle w:val="FirstParagraph"/>
      </w:pPr>
      <w:r>
        <w:t xml:space="preserve">Singapore Singapore is renowned for its robust regulatory framework, overseen by the Monetary Authority of Singapore (MAS). For bankers, compliance is often viewed as a burden; however, this paper argues that it should be seen as a competitive advantage. The strict anti-money laundering (AML) and counter-financing of terrorism (CFT) standards in Singapore enhance the credibility of its banking sector on the global stage.</w:t>
      </w:r>
    </w:p>
    <w:p>
      <w:pPr>
        <w:pStyle w:val="BodyText"/>
      </w:pPr>
      <w:r>
        <w:t xml:space="preserve">The modern banker must be deeply versed in regulatory requirements such as the Payment Services Act and guidelines on digital asset services. Failure to comply can result in severe penalties and reputational damage, which is particularly damaging in a tight-knit financial community like Singapore. Therefore, banking professionals must engage in continuous professional development to stay updated on evolving regulations.</w:t>
      </w:r>
    </w:p>
    <w:p>
      <w:pPr>
        <w:pStyle w:val="BodyText"/>
      </w:pPr>
      <w:r>
        <w:t xml:space="preserve">Moreover, the concept of "RegTech" (Regulatory Technology) is gaining traction among bankers in Singapore. By automating compliance processes, bankers can reduce operational risks and allocate more time to client engagement. This proactive approach to regulation fosters trust among clients who are increasingly aware of global financial crimes and systemic risks.</w:t>
      </w:r>
    </w:p>
    <w:bookmarkEnd w:id="23"/>
    <w:bookmarkStart w:id="24" w:name="sustainable-finance-and-the-esg-mandate"/>
    <w:p>
      <w:pPr>
        <w:pStyle w:val="Heading2"/>
      </w:pPr>
      <w:r>
        <w:t xml:space="preserve">4. Sustainable Finance and the ESG Mandate</w:t>
      </w:r>
    </w:p>
    <w:p>
      <w:pPr>
        <w:pStyle w:val="FirstParagraph"/>
      </w:pPr>
      <w:r>
        <w:t xml:space="preserve">A significant shift in recent years has been the emphasis on sustainable finance. Singapore has positioned itself as a green finance hub, with numerous initiatives aimed at promoting environmental sustainability. The role of the banker is now intrinsically linked to promoting ESG principles.</w:t>
      </w:r>
    </w:p>
    <w:p>
      <w:pPr>
        <w:pStyle w:val="BodyText"/>
      </w:pPr>
      <w:r>
        <w:t xml:space="preserve">Banks in Singapore are launching green bonds, sustainability-linked loans, and carbon trading platforms. Bankers must be adept at evaluating the ESG performance of potential borrowers and investors. This requires a new set of skills, including environmental risk assessment and understanding international sustainability reporting standards.</w:t>
      </w:r>
    </w:p>
    <w:p>
      <w:pPr>
        <w:pStyle w:val="BodyText"/>
      </w:pPr>
      <w:r>
        <w:t xml:space="preserve">In the context of Singapore Singapore, where land is scarce and environmental resilience is crucial for long-term economic stability, bankers play a vital role in directing capital toward sustainable projects. By financing renewable energy initiatives and green buildings, bankers contribute not only to their institution’s bottom line but also to the societal well-being of the nation. This aligns with the broader goal of achieving net-zero emissions by 2050.</w:t>
      </w:r>
    </w:p>
    <w:bookmarkEnd w:id="24"/>
    <w:bookmarkStart w:id="25" w:name="Xb8533af0952f2b7ec7bac12f189680e8e0fafd3"/>
    <w:p>
      <w:pPr>
        <w:pStyle w:val="Heading2"/>
      </w:pPr>
      <w:r>
        <w:t xml:space="preserve">5. Human Capital and Soft Skills in a Digital Age</w:t>
      </w:r>
    </w:p>
    <w:p>
      <w:pPr>
        <w:pStyle w:val="FirstParagraph"/>
      </w:pPr>
      <w:r>
        <w:t xml:space="preserve">Despite technological advancements, the human element remains central to banking. In Singapore Singapore, where cultural nuances and trust are paramount in business relationships, soft skills such as empathy, communication, and ethical judgment are indispensable. The banker must act as a counselor rather than just a salesperson.</w:t>
      </w:r>
    </w:p>
    <w:p>
      <w:pPr>
        <w:pStyle w:val="BodyText"/>
      </w:pPr>
      <w:r>
        <w:t xml:space="preserve">Cybersecurity awareness is another critical area where bankers educate their clients. With the increasing frequency of phishing attacks and cyber threats in Singapore’s digital economy, bankers serve as the first line of defense, guiding customers on safe banking practices. This educational role reinforces the bank’s value proposition beyond mere financial transactions.</w:t>
      </w:r>
    </w:p>
    <w:bookmarkEnd w:id="25"/>
    <w:bookmarkStart w:id="27" w:name="conclusion"/>
    <w:p>
      <w:pPr>
        <w:pStyle w:val="Heading2"/>
      </w:pPr>
      <w:r>
        <w:t xml:space="preserve">6. Conclusion</w:t>
      </w:r>
    </w:p>
    <w:p>
      <w:pPr>
        <w:pStyle w:val="FirstParagraph"/>
      </w:pPr>
      <w:r>
        <w:t xml:space="preserve">In conclusion, the profession of the banker in Singapore is undergoing a profound metamorphosis. The traditional boundaries between technology, regulation, and finance are blurring. To thrive in this environment, bankers must embrace digital tools while upholding rigorous ethical standards and regulatory compliance.</w:t>
      </w:r>
    </w:p>
    <w:p>
      <w:pPr>
        <w:pStyle w:val="BodyText"/>
      </w:pPr>
      <w:r>
        <w:t xml:space="preserve">As demonstrated through the analysis of trends within Singapore Singapore’s financial sector, the successful banker is one who can navigate complexity with agility. They are technology-enabled yet human-centric, compliant yet innovative. For policymakers and educational institutions in Singapore, supporting this evolution through tailored training programs and supportive regulatory sandboxes will be crucial.</w:t>
      </w:r>
    </w:p>
    <w:p>
      <w:pPr>
        <w:pStyle w:val="BodyText"/>
      </w:pPr>
      <w:r>
        <w:t xml:space="preserve">Looking ahead, the continued growth of Singapore as a global financial hub depends on the ability of its banking professionals to adapt to future challenges. By fostering a culture of lifelong learning and innovation, the banking sector in Singapore can maintain its leadership position while contributing positively to the global economy.</w:t>
      </w:r>
    </w:p>
    <w:bookmarkStart w:id="26" w:name="references"/>
    <w:p>
      <w:pPr>
        <w:pStyle w:val="Heading3"/>
      </w:pPr>
      <w:r>
        <w:t xml:space="preserve">References</w:t>
      </w:r>
    </w:p>
    <w:p>
      <w:pPr>
        <w:numPr>
          <w:ilvl w:val="0"/>
          <w:numId w:val="1001"/>
        </w:numPr>
        <w:pStyle w:val="Compact"/>
      </w:pPr>
      <w:r>
        <w:t xml:space="preserve">Monetary Authority of Singapore. (2023). *Guidelines on Fair Treatment of Consumers*.</w:t>
      </w:r>
    </w:p>
    <w:p>
      <w:pPr>
        <w:numPr>
          <w:ilvl w:val="0"/>
          <w:numId w:val="1001"/>
        </w:numPr>
        <w:pStyle w:val="Compact"/>
      </w:pPr>
      <w:r>
        <w:t xml:space="preserve">Singapore Economic Development Board. (2024). *Financial Services Sector Profile*.</w:t>
      </w:r>
    </w:p>
    <w:p>
      <w:pPr>
        <w:numPr>
          <w:ilvl w:val="0"/>
          <w:numId w:val="1001"/>
        </w:numPr>
        <w:pStyle w:val="Compact"/>
      </w:pPr>
      <w:r>
        <w:t xml:space="preserve">Banks, J., &amp; Lee, T. (2023). "Digital Transformation in Asian Banking." *Journal of International Finance*, 15(2),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Singapore: A Conference Paper</dc:title>
  <dc:creator/>
  <dc:language>en</dc:language>
  <cp:keywords/>
  <dcterms:created xsi:type="dcterms:W3CDTF">2026-07-29T21:11:30Z</dcterms:created>
  <dcterms:modified xsi:type="dcterms:W3CDTF">2026-07-29T21:11:30Z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