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Socio-Economic</w:t>
      </w:r>
      <w:r>
        <w:t xml:space="preserve"> </w:t>
      </w:r>
      <w:r>
        <w:t xml:space="preserve">Challenges</w:t>
      </w:r>
    </w:p>
    <w:bookmarkStart w:id="26" w:name="X168929d88979596bc93ecc6b7b4daed20629a6d"/>
    <w:p>
      <w:pPr>
        <w:pStyle w:val="Heading1"/>
      </w:pPr>
      <w:r>
        <w:t xml:space="preserve">The Evolving Role of the Banker in South Africa Johannesburg: Navigating Digital Transformation and Socio-Economic Challenges</w:t>
      </w:r>
    </w:p>
    <w:p>
      <w:pPr>
        <w:pStyle w:val="FirstParagraph"/>
      </w:pPr>
      <w:r>
        <w:rPr>
          <w:bCs/>
          <w:b/>
        </w:rPr>
        <w:t xml:space="preserve">A Conference Paper Presented at the International Banking &amp; Finance Summit 2024</w:t>
      </w:r>
    </w:p>
    <w:bookmarkStart w:id="20" w:name="abstract"/>
    <w:p>
      <w:pPr>
        <w:pStyle w:val="Heading3"/>
      </w:pPr>
      <w:r>
        <w:t xml:space="preserve">Abstract</w:t>
      </w:r>
    </w:p>
    <w:p>
      <w:pPr>
        <w:pStyle w:val="FirstParagraph"/>
      </w:pPr>
      <w:r>
        <w:t xml:space="preserve">This paper examines the multifaceted role of the modern banker within the unique economic landscape of South Africa Johannesburg. As a primary financial hub on the African continent, Johannesburg serves as a critical testing ground for innovation, regulatory compliance, and socio-economic empowerment. We analyze how traditional banking models are being disrupted by fintech advancements and discuss strategies for bankers to maintain relevance while fostering inclusive growth. The findings suggest that successful bankers in this region must transition from mere custodians of capital to holistic wealth managers and community developers.</w:t>
      </w:r>
    </w:p>
    <w:p>
      <w:pPr>
        <w:pStyle w:val="BodyText"/>
      </w:pPr>
      <w:r>
        <w:rPr>
          <w:bCs/>
          <w:b/>
        </w:rPr>
        <w:t xml:space="preserve">Keywords:</w:t>
      </w:r>
      <w:r>
        <w:t xml:space="preserve"> </w:t>
      </w:r>
      <w:r>
        <w:t xml:space="preserve">Banking, South Africa Johannesburg, Fintech, Financial Inclusion, Economic Growth</w:t>
      </w:r>
    </w:p>
    <w:bookmarkEnd w:id="20"/>
    <w:bookmarkStart w:id="21" w:name="i.-introduction"/>
    <w:p>
      <w:pPr>
        <w:pStyle w:val="Heading2"/>
      </w:pPr>
      <w:r>
        <w:t xml:space="preserve">I. Introduction</w:t>
      </w:r>
    </w:p>
    <w:p>
      <w:pPr>
        <w:pStyle w:val="FirstParagraph"/>
      </w:pPr>
      <w:r>
        <w:t xml:space="preserve">Johannesburg stands as the economic heartbeat of South Africa Johannesburg. As the largest city in Gauteng and a leading financial center in sub-Saharan Africa, it hosts the headquarters of major banking institutions that drive national commerce. In this dynamic environment, the role of the banker has undergone a radical transformation over the past decade. Historically viewed primarily as gatekeepers of credit and providers of transactional services, bankers are now expected to be strategic partners in economic development.</w:t>
      </w:r>
    </w:p>
    <w:p>
      <w:pPr>
        <w:pStyle w:val="BodyText"/>
      </w:pPr>
      <w:r>
        <w:t xml:space="preserve">The context is distinct because South Africa Johannesburg presents a dual reality: it possesses world-class infrastructure and sophisticated financial markets, yet it also grapples with significant income inequality and unbanked populations. For the banker operating in this specific geographic locale, success requires navigating complex regulatory frameworks imposed by the South African Reserve Bank while simultaneously addressing the urgent need for financial inclusion. This paper argues that the contemporary banker must embrace a hybrid identity—part technologist, part social entrepreneur—to thrive in South Africa Johannesburg.</w:t>
      </w:r>
    </w:p>
    <w:bookmarkEnd w:id="21"/>
    <w:bookmarkStart w:id="22" w:name="X2a506deca5c740c2ebd014de674d0c93d7cf3e6"/>
    <w:p>
      <w:pPr>
        <w:pStyle w:val="Heading2"/>
      </w:pPr>
      <w:r>
        <w:t xml:space="preserve">II. The Technological Disruption and Digital Banking</w:t>
      </w:r>
    </w:p>
    <w:p>
      <w:pPr>
        <w:pStyle w:val="FirstParagraph"/>
      </w:pPr>
      <w:r>
        <w:t xml:space="preserve">The rise of digital banking has fundamentally altered how bankers interact with their clientele. In South Africa Johannesburg, mobile penetration rates are high, creating a fertile ground for mobile money solutions and app-based banking services. Traditional brick-and-mortar branches are no longer the sole point of contact; instead, they serve as advisory centers.</w:t>
      </w:r>
    </w:p>
    <w:p>
      <w:pPr>
        <w:pStyle w:val="BodyText"/>
      </w:pPr>
      <w:r>
        <w:t xml:space="preserve">Bankers in South Africa Johannesburg must now possess digital literacy akin to that of software engineers. The integration of Artificial Intelligence (AI) for credit scoring allows bankers to assess risk more accurately, particularly for small businesses and individuals lacking traditional credit histories. However, this shift raises concerns regarding data privacy and cybersecurity. As fraud attempts become increasingly sophisticated, the banker’s role expands to include vigilance against cyber threats.</w:t>
      </w:r>
    </w:p>
    <w:p>
      <w:pPr>
        <w:pStyle w:val="BodyText"/>
      </w:pPr>
      <w:r>
        <w:t xml:space="preserve">Furthermore, fintech startups are challenging established banks by offering lower transaction fees and faster service delivery. To remain competitive in South Africa Johannesburg, bankers must foster collaboration with these fintechs rather than viewing them solely as competitors. Strategic partnerships enable banks to leverage agile technologies while retaining regulatory trust.</w:t>
      </w:r>
    </w:p>
    <w:bookmarkEnd w:id="22"/>
    <w:bookmarkStart w:id="23" w:name="X88f38bc5425652088cb772796d721d2df75d897"/>
    <w:p>
      <w:pPr>
        <w:pStyle w:val="Heading2"/>
      </w:pPr>
      <w:r>
        <w:t xml:space="preserve">III. Socio-Economic Responsibility and Financial Inclusion</w:t>
      </w:r>
    </w:p>
    <w:p>
      <w:pPr>
        <w:pStyle w:val="FirstParagraph"/>
      </w:pPr>
      <w:r>
        <w:t xml:space="preserve">A defining characteristic of banking in South Africa Johannesburg is the imperative for socio-economic transformation. The country’s history of apartheid has left a legacy where access to financial services was historically segregated. Today, bankers are under immense pressure to bridge this gap.</w:t>
      </w:r>
    </w:p>
    <w:p>
      <w:pPr>
        <w:pStyle w:val="BodyText"/>
      </w:pPr>
      <w:r>
        <w:t xml:space="preserve">The concept of "banker" in South Africa Johannesburg is increasingly tied to social impact. Banks are required to adhere to Broad-Based Black Economic Empowerment (B-BBEE) codes, which incentivize lending to historically disadvantaged individuals and small, medium, and micro-enterprises (SMMEs). For the banker, this means developing specialized products tailored to local needs. This could include micro-loans for informal traders in townships or affordable insurance schemes for low-income households.</w:t>
      </w:r>
    </w:p>
    <w:p>
      <w:pPr>
        <w:pStyle w:val="BodyText"/>
      </w:pPr>
      <w:r>
        <w:t xml:space="preserve">Moreover, financial literacy campaigns led by bankers play a crucial role in educating the public about savings, debt management, and investment. In South Africa Johannesburg, where unemployment rates are high among youth and marginalized communities, empowering individuals with financial knowledge is a vital component of the banker’s social mandate.</w:t>
      </w:r>
    </w:p>
    <w:bookmarkEnd w:id="23"/>
    <w:bookmarkStart w:id="24" w:name="iv.-regulatory-challenges-and-compliance"/>
    <w:p>
      <w:pPr>
        <w:pStyle w:val="Heading2"/>
      </w:pPr>
      <w:r>
        <w:t xml:space="preserve">IV. Regulatory Challenges and Compliance</w:t>
      </w:r>
    </w:p>
    <w:p>
      <w:pPr>
        <w:pStyle w:val="FirstParagraph"/>
      </w:pPr>
      <w:r>
        <w:t xml:space="preserve">The regulatory environment in South Africa Johannesburg is stringent, governed largely by the Prudential Authority and the Financial Sector Conduct Authority. Bankers must stay abreast of changing laws regarding anti-money laundering (AML), counter-terrorism financing, and consumer protection.</w:t>
      </w:r>
    </w:p>
    <w:p>
      <w:pPr>
        <w:pStyle w:val="BodyText"/>
      </w:pPr>
      <w:r>
        <w:t xml:space="preserve">Compliance is not merely a legal obligation but a reputational necessity. Scandals involving non-compliance can erode public trust significantly in the tightly knit financial community of South Africa Johannesburg. Therefore, bankers must invest heavily in robust compliance systems and continuous training for staff. The integration of RegTech (Regulatory Technology) helps automate many compliance processes, allowing bankers to focus more on client relationships.</w:t>
      </w:r>
    </w:p>
    <w:bookmarkEnd w:id="24"/>
    <w:bookmarkStart w:id="25" w:name="v.-future-outlook-for-the-banker"/>
    <w:p>
      <w:pPr>
        <w:pStyle w:val="Heading2"/>
      </w:pPr>
      <w:r>
        <w:t xml:space="preserve">V. Future Outlook for the Banker</w:t>
      </w:r>
    </w:p>
    <w:p>
      <w:pPr>
        <w:pStyle w:val="FirstParagraph"/>
      </w:pPr>
      <w:r>
        <w:t xml:space="preserve">Looking ahead, the banker in South Africa Johannesburg will likely become a facilitator of sustainable finance. With global emphasis on Environmental, Social, and Governance (ESG) criteria, banks are expected to fund green projects and renewable energy initiatives.</w:t>
      </w:r>
    </w:p>
    <w:p>
      <w:pPr>
        <w:pStyle w:val="BodyText"/>
      </w:pPr>
      <w:r>
        <w:t xml:space="preserve">In conclusion, the profession of banking in South Africa Johannesburg is evolving from a transactional service to a comprehensive development tool. The modern banker must be adaptable, technologically savvy, and socially responsible. By embracing these changes, bankers can play a pivotal role in stabilizing and growing the economy of South Africa Johannesburg.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South Africa Johannesburg: Navigating Digital Transformation and Socio-Economic Challenges</dc:title>
  <dc:creator/>
  <dc:language>en</dc:language>
  <cp:keywords/>
  <dcterms:created xsi:type="dcterms:W3CDTF">2026-07-30T10:09:41Z</dcterms:created>
  <dcterms:modified xsi:type="dcterms:W3CDTF">2026-07-30T10:09:41Z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