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Financial</w:t>
      </w:r>
      <w:r>
        <w:t xml:space="preserve"> </w:t>
      </w:r>
      <w:r>
        <w:t xml:space="preserve">Stewardship:</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69df03e2d7971af58570bef6aee3ca723e30f83"/>
    <w:p>
      <w:pPr>
        <w:pStyle w:val="Heading1"/>
      </w:pPr>
      <w:r>
        <w:t xml:space="preserve">The Evolution of Financial Stewardship:</w:t>
      </w:r>
      <w:r>
        <w:br/>
      </w:r>
      <w:r>
        <w:t xml:space="preserve">A Conference Paper on the Modern Banker in Sri Lanka, Colombo</w:t>
      </w:r>
    </w:p>
    <w:p>
      <w:pPr>
        <w:pStyle w:val="FirstParagraph"/>
      </w:pPr>
      <w:r>
        <w:rPr>
          <w:bCs/>
          <w:b/>
        </w:rPr>
        <w:t xml:space="preserve">Author:</w:t>
      </w:r>
      <w:r>
        <w:t xml:space="preserve"> </w:t>
      </w:r>
      <w:r>
        <w:t xml:space="preserve">Dr. A. Perera</w:t>
      </w:r>
      <w:r>
        <w:br/>
      </w:r>
      <w:r>
        <w:rPr>
          <w:bCs/>
          <w:b/>
        </w:rPr>
        <w:t xml:space="preserve">Affiliation:</w:t>
      </w:r>
      <w:r>
        <w:t xml:space="preserve"> </w:t>
      </w:r>
      <w:r>
        <w:t xml:space="preserve">Department of Finance and Economics, University of Colombo</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transformative role of the Banker within the dynamic economic landscape of Sri Lanka, with a specific focus on its capital and commercial hub, Colombo. As Sri Lanka navigates post-pandemic recovery and macroeconomic stabilization, the traditional definition of a Banker is undergoing significant redefinition. This conference paper argues that contemporary Banking professionals in Colombo must transcend traditional transactional roles to become strategic stewards of national economic resilience. Through an analysis of digital transformation, regulatory compliance with Central Bank directives, and sustainable finance initiatives, this study highlights how the modern Banker serves as a critical agent for stability and growth in Sri Lanka.</w:t>
      </w:r>
    </w:p>
    <w:bookmarkEnd w:id="20"/>
    <w:p>
      <w:pPr>
        <w:pStyle w:val="BodyText"/>
      </w:pPr>
      <w:r>
        <w:t xml:space="preserve">Keywords: Sri Lanka Colombo, Modern Banking Sector, Financial Inclusion, Digital Transformation Economic Resilience Regulatory Compliance Sustainable Finance.</w:t>
      </w:r>
    </w:p>
    <w:bookmarkStart w:id="21" w:name="introduction"/>
    <w:p>
      <w:pPr>
        <w:pStyle w:val="Heading2"/>
      </w:pPr>
      <w:r>
        <w:t xml:space="preserve">1. Introduction</w:t>
      </w:r>
    </w:p>
    <w:p>
      <w:pPr>
        <w:pStyle w:val="FirstParagraph"/>
      </w:pPr>
      <w:r>
        <w:t xml:space="preserve">The financial architecture of any nation is deeply intertwined with the societal and economic fabric in which it operates. In the context of South Asia, Sri Lanka stands as a unique case study due to its historical significance and recent economic volatility. At the heart of this financial ecosystem lies</w:t>
      </w:r>
      <w:r>
        <w:t xml:space="preserve"> </w:t>
      </w:r>
      <w:r>
        <w:rPr>
          <w:bCs/>
          <w:b/>
        </w:rPr>
        <w:t xml:space="preserve">Colombo</w:t>
      </w:r>
      <w:r>
        <w:t xml:space="preserve">, a city that serves not only as the commercial capital but also as the primary gateway for foreign investment and international trade in</w:t>
      </w:r>
      <w:r>
        <w:t xml:space="preserve"> </w:t>
      </w:r>
      <w:r>
        <w:rPr>
          <w:bCs/>
          <w:b/>
        </w:rPr>
        <w:t xml:space="preserve">Sri Lanka</w:t>
      </w:r>
      <w:r>
        <w:t xml:space="preserve">. It is within this bustling metropolitan environment that the role of the Banker is being scrutinized and reimagined. This paper aims to explore how Banking institutions in Colombo are adapting to global pressures while addressing local economic realities.</w:t>
      </w:r>
    </w:p>
    <w:p>
      <w:pPr>
        <w:pStyle w:val="BodyText"/>
      </w:pPr>
      <w:r>
        <w:t xml:space="preserve">The term "Banker" has traditionally connoted a custodian of deposits and a facilitator of loans. However, in the 21st century, particularly within the competitive banking sector of</w:t>
      </w:r>
      <w:r>
        <w:t xml:space="preserve"> </w:t>
      </w:r>
      <w:r>
        <w:rPr>
          <w:bCs/>
          <w:b/>
        </w:rPr>
        <w:t xml:space="preserve">Sri Lanka</w:t>
      </w:r>
      <w:r>
        <w:t xml:space="preserve">, this definition is insufficient. The modern Banker in</w:t>
      </w:r>
      <w:r>
        <w:t xml:space="preserve"> </w:t>
      </w:r>
      <w:r>
        <w:rPr>
          <w:bCs/>
          <w:b/>
        </w:rPr>
        <w:t xml:space="preserve">Colombo</w:t>
      </w:r>
      <w:r>
        <w:t xml:space="preserve"> </w:t>
      </w:r>
      <w:r>
        <w:t xml:space="preserve">acts as an advisor, a risk manager, and increasingly, a technological innovator. As we delve deeper into this conference paper, we will analyze the specific challenges faced by Banking professionals in Colombo and how they are leveraging these challenges to drive positive change.</w:t>
      </w:r>
    </w:p>
    <w:bookmarkEnd w:id="21"/>
    <w:bookmarkStart w:id="22" w:name="the-economic-context-of-sri-lanka"/>
    <w:p>
      <w:pPr>
        <w:pStyle w:val="Heading2"/>
      </w:pPr>
      <w:r>
        <w:t xml:space="preserve">2. The Economic Context of Sri Lanka</w:t>
      </w:r>
    </w:p>
    <w:p>
      <w:pPr>
        <w:pStyle w:val="FirstParagraph"/>
      </w:pPr>
      <w:r>
        <w:t xml:space="preserve">To understand the role of the Banker, one must first appreciate the macroeconomic environment of</w:t>
      </w:r>
      <w:r>
        <w:t xml:space="preserve"> </w:t>
      </w:r>
      <w:r>
        <w:rPr>
          <w:bCs/>
          <w:b/>
        </w:rPr>
        <w:t xml:space="preserve">Sri Lanka</w:t>
      </w:r>
      <w:r>
        <w:t xml:space="preserve">. Over the past few years,</w:t>
      </w:r>
      <w:r>
        <w:t xml:space="preserve"> </w:t>
      </w:r>
      <w:r>
        <w:rPr>
          <w:bCs/>
          <w:b/>
        </w:rPr>
        <w:t xml:space="preserve">Sri Lanka</w:t>
      </w:r>
      <w:r>
        <w:rPr>
          <w:iCs/>
          <w:i/>
        </w:rPr>
        <w:t xml:space="preserve">'s</w:t>
      </w:r>
      <w:r>
        <w:t xml:space="preserve"> </w:t>
      </w:r>
      <w:r>
        <w:t xml:space="preserve">economy has faced unprecedented challenges, including a severe balance of payments crisis, high inflation rates, and currency depreciation. These factors have necessitated a rigorous restructuring of financial policies led by the Central Bank of</w:t>
      </w:r>
      <w:r>
        <w:t xml:space="preserve"> </w:t>
      </w:r>
      <w:r>
        <w:rPr>
          <w:bCs/>
          <w:b/>
        </w:rPr>
        <w:t xml:space="preserve">Sri Lanka</w:t>
      </w:r>
      <w:r>
        <w:t xml:space="preserve">. In this turbulent climate, Banks operating in</w:t>
      </w:r>
      <w:r>
        <w:t xml:space="preserve"> </w:t>
      </w:r>
      <w:r>
        <w:rPr>
          <w:bCs/>
          <w:b/>
        </w:rPr>
        <w:t xml:space="preserve">Colombo</w:t>
      </w:r>
      <w:r>
        <w:t xml:space="preserve"> </w:t>
      </w:r>
      <w:r>
        <w:t xml:space="preserve">have become crucial instruments for implementing monetary policy.</w:t>
      </w:r>
    </w:p>
    <w:p>
      <w:pPr>
        <w:pStyle w:val="BodyText"/>
      </w:pPr>
      <w:r>
        <w:rPr>
          <w:bCs/>
          <w:b/>
        </w:rPr>
        <w:t xml:space="preserve">Colombo</w:t>
      </w:r>
      <w:r>
        <w:t xml:space="preserve">, as the financial hub, houses the headquarters of most major commercial banks in</w:t>
      </w:r>
    </w:p>
    <w:p>
      <w:pPr>
        <w:pStyle w:val="BodyText"/>
      </w:pPr>
      <w:r>
        <w:t xml:space="preserve">Sri Lanka. The concentration of financial institutions here creates a unique ecosystem where innovation is rapid and competition is fierce. However, it also places immense pressure on Banking professionals to maintain solvency while supporting economic recovery. The Banker in</w:t>
      </w:r>
      <w:r>
        <w:t xml:space="preserve"> </w:t>
      </w:r>
      <w:r>
        <w:rPr>
          <w:bCs/>
          <w:b/>
        </w:rPr>
        <w:t xml:space="preserve">Colombo</w:t>
      </w:r>
      <w:r>
        <w:t xml:space="preserve"> </w:t>
      </w:r>
      <w:r>
        <w:t xml:space="preserve">must navigate complex regulatory frameworks designed to stabilize the Rupee and control credit expansion, all while maintaining customer trust.</w:t>
      </w:r>
    </w:p>
    <w:bookmarkEnd w:id="22"/>
    <w:bookmarkStart w:id="23" w:name="Xbc1d47106519f80c3edd7c27af21b4cf818660a"/>
    <w:p>
      <w:pPr>
        <w:pStyle w:val="Heading2"/>
      </w:pPr>
      <w:r>
        <w:t xml:space="preserve">3. Digital Transformation and Fintech Integration</w:t>
      </w:r>
    </w:p>
    <w:p>
      <w:pPr>
        <w:pStyle w:val="FirstParagraph"/>
      </w:pPr>
      <w:r>
        <w:t xml:space="preserve">A pivotal aspect of the modern Banking landscape in</w:t>
      </w:r>
      <w:r>
        <w:t xml:space="preserve"> </w:t>
      </w:r>
      <w:r>
        <w:rPr>
          <w:bCs/>
          <w:b/>
        </w:rPr>
        <w:t xml:space="preserve">Sri Lanka</w:t>
      </w:r>
      <w:r>
        <w:rPr>
          <w:iCs/>
          <w:i/>
        </w:rPr>
        <w:t xml:space="preserve">'s</w:t>
      </w:r>
      <w:r>
        <w:t xml:space="preserve"> </w:t>
      </w:r>
      <w:r>
        <w:rPr>
          <w:bCs/>
          <w:b/>
        </w:rPr>
        <w:t xml:space="preserve">Colombo</w:t>
      </w:r>
      <w:r>
        <w:t xml:space="preserve"> </w:t>
      </w:r>
      <w:r>
        <w:t xml:space="preserve">is the rapid adoption of digital technologies. The pandemic accelerated a shift toward cashless transactions, forcing traditional Banks to upgrade their technological infrastructure. For a Banker in Colombo, proficiency is no longer limited to financial analysis; it now requires an understanding of cybersecurity, mobile banking platforms, and artificial intelligence-driven credit scoring.</w:t>
      </w:r>
    </w:p>
    <w:p>
      <w:pPr>
        <w:pStyle w:val="BodyText"/>
      </w:pPr>
      <w:r>
        <w:rPr>
          <w:bCs/>
          <w:b/>
        </w:rPr>
        <w:t xml:space="preserve">Sri Lanka</w:t>
      </w:r>
      <w:r>
        <w:rPr>
          <w:iCs/>
          <w:i/>
        </w:rPr>
        <w:t xml:space="preserve">'s</w:t>
      </w:r>
      <w:r>
        <w:t xml:space="preserve"> </w:t>
      </w:r>
      <w:r>
        <w:t xml:space="preserve">young demographic profile presents both an opportunity and a challenge for the Banking sector. The Banker in</w:t>
      </w:r>
      <w:r>
        <w:t xml:space="preserve"> </w:t>
      </w:r>
      <w:r>
        <w:rPr>
          <w:bCs/>
          <w:b/>
        </w:rPr>
        <w:t xml:space="preserve">Colombo</w:t>
      </w:r>
      <w:r>
        <w:t xml:space="preserve"> </w:t>
      </w:r>
      <w:r>
        <w:t xml:space="preserve">is tasked with engaging a digitally native population that expects seamless, real-time financial services. Traditional branch banking models are giving way to omnichannel strategies where the physical presence of a Banker complements digital interactions rather than replacing them. This hybrid model ensures that while efficiency is gained through technology, the human element of trust and advisory remains intact.</w:t>
      </w:r>
    </w:p>
    <w:p>
      <w:pPr>
        <w:pStyle w:val="BodyText"/>
      </w:pPr>
      <w:r>
        <w:t xml:space="preserve">Furthermore, the integration of FinTech startups with established Banks in</w:t>
      </w:r>
      <w:r>
        <w:t xml:space="preserve"> </w:t>
      </w:r>
      <w:r>
        <w:rPr>
          <w:bCs/>
          <w:b/>
        </w:rPr>
        <w:t xml:space="preserve">Sri Lanka</w:t>
      </w:r>
      <w:r>
        <w:t xml:space="preserve"> </w:t>
      </w:r>
      <w:r>
        <w:t xml:space="preserve">has created a collaborative environment. Banking professionals in</w:t>
      </w:r>
      <w:r>
        <w:t xml:space="preserve"> </w:t>
      </w:r>
      <w:r>
        <w:rPr>
          <w:bCs/>
          <w:b/>
        </w:rPr>
        <w:t xml:space="preserve">Colombo</w:t>
      </w:r>
      <w:r>
        <w:t xml:space="preserve"> </w:t>
      </w:r>
      <w:r>
        <w:t xml:space="preserve">are increasingly acting as bridges between legacy systems and innovative solutions. This collaboration is essential for expanding financial inclusion, reaching underserved populations beyond the capital city, and fostering economic growth throughout the nation.</w:t>
      </w:r>
    </w:p>
    <w:bookmarkEnd w:id="23"/>
    <w:bookmarkStart w:id="24" w:name="Xcaf7d8541418177e5aa86e1ffa6b542adff1d56"/>
    <w:p>
      <w:pPr>
        <w:pStyle w:val="Heading2"/>
      </w:pPr>
      <w:r>
        <w:t xml:space="preserve">4. Sustainable Finance and ESG Responsibilities</w:t>
      </w:r>
    </w:p>
    <w:p>
      <w:pPr>
        <w:pStyle w:val="FirstParagraph"/>
      </w:pPr>
      <w:r>
        <w:t xml:space="preserve">In recent years, Environmental, Social, and Governance (ESG) criteria have become central to global banking standards.</w:t>
      </w:r>
      <w:r>
        <w:t xml:space="preserve"> </w:t>
      </w:r>
      <w:r>
        <w:rPr>
          <w:bCs/>
          <w:b/>
        </w:rPr>
        <w:t xml:space="preserve">Sri Lanka</w:t>
      </w:r>
      <w:r>
        <w:t xml:space="preserve">, being highly vulnerable to climate change impacts such as floods and droughts, has a pressing need for sustainable financial practices. The role of the Banker in</w:t>
      </w:r>
      <w:r>
        <w:t xml:space="preserve"> </w:t>
      </w:r>
      <w:r>
        <w:rPr>
          <w:bCs/>
          <w:b/>
        </w:rPr>
        <w:t xml:space="preserve">Colombo</w:t>
      </w:r>
      <w:r>
        <w:t xml:space="preserve"> </w:t>
      </w:r>
      <w:r>
        <w:t xml:space="preserve">is evolving to include the assessment and financing of green projects.</w:t>
      </w:r>
    </w:p>
    <w:p>
      <w:pPr>
        <w:pStyle w:val="BodyText"/>
      </w:pPr>
      <w:r>
        <w:t xml:space="preserve">Banks in</w:t>
      </w:r>
      <w:r>
        <w:t xml:space="preserve"> </w:t>
      </w:r>
      <w:r>
        <w:rPr>
          <w:bCs/>
          <w:b/>
        </w:rPr>
        <w:t xml:space="preserve">Sri Lanka</w:t>
      </w:r>
      <w:r>
        <w:rPr>
          <w:iCs/>
          <w:i/>
        </w:rPr>
        <w:t xml:space="preserve">'s</w:t>
      </w:r>
    </w:p>
    <w:p>
      <w:pPr>
        <w:pStyle w:val="BodyText"/>
      </w:pPr>
      <w:r>
        <w:t xml:space="preserve">Colombo } are increasingly issuing green bonds and offering preferential interest rates for renewable energy projects. This shift requires Bankers to possess specialized knowledge in environmental risk assessment. It is no longer enough to assess the creditworthiness of a borrower; the Banker must also evaluate the sustainability of their business practices. In</w:t>
      </w:r>
      <w:r>
        <w:t xml:space="preserve"> </w:t>
      </w:r>
      <w:r>
        <w:rPr>
          <w:bCs/>
          <w:b/>
        </w:rPr>
        <w:t xml:space="preserve">Colombo</w:t>
      </w:r>
      <w:r>
        <w:t xml:space="preserve">, this trend is driven by both international investor pressure and local regulatory encouragement from the Central Bank.</w:t>
      </w:r>
    </w:p>
    <w:bookmarkEnd w:id="24"/>
    <w:bookmarkStart w:id="25" w:name="X101ecc4296dd6393e0a669a519e77b87c8106e0"/>
    <w:p>
      <w:pPr>
        <w:pStyle w:val="Heading2"/>
      </w:pPr>
      <w:r>
        <w:t xml:space="preserve">5. Regulatory Compliance and Risk Management</w:t>
      </w:r>
    </w:p>
    <w:p>
      <w:pPr>
        <w:pStyle w:val="FirstParagraph"/>
      </w:pPr>
      <w:r>
        <w:t xml:space="preserve">The regulatory environment in</w:t>
      </w:r>
      <w:r>
        <w:t xml:space="preserve"> </w:t>
      </w:r>
      <w:r>
        <w:rPr>
          <w:bCs/>
          <w:b/>
        </w:rPr>
        <w:t xml:space="preserve">Sri Lanka</w:t>
      </w:r>
      <w:r>
        <w:rPr>
          <w:iCs/>
          <w:i/>
        </w:rPr>
        <w:t xml:space="preserve">'s</w:t>
      </w:r>
      <w:r>
        <w:t xml:space="preserve"> </w:t>
      </w:r>
      <w:r>
        <w:rPr>
          <w:bCs/>
          <w:b/>
        </w:rPr>
        <w:t xml:space="preserve">Banking sector is stringent, particularly following recent economic reforms. Banks in</w:t>
      </w:r>
      <w:r>
        <w:t xml:space="preserve"> </w:t>
      </w:r>
      <w:r>
        <w:t xml:space="preserve">} must adhere to strict capital adequacy ratios, liquidity coverage norms, and anti-money laundering protocols. The Banker plays a critical role in ensuring compliance, which requires continuous professional development and ethical rigor.</w:t>
      </w:r>
    </w:p>
    <w:p>
      <w:pPr>
        <w:pStyle w:val="BodyText"/>
      </w:pPr>
      <w:r>
        <w:t xml:space="preserve">In</w:t>
      </w:r>
      <w:r>
        <w:t xml:space="preserve"> </w:t>
      </w:r>
      <w:r>
        <w:rPr>
          <w:bCs/>
          <w:b/>
        </w:rPr>
        <w:t xml:space="preserve">Sri Lanka</w:t>
      </w:r>
      <w:r>
        <w:rPr>
          <w:iCs/>
          <w:i/>
        </w:rPr>
        <w:t xml:space="preserve">'s</w:t>
      </w:r>
      <w:r>
        <w:t xml:space="preserve"> </w:t>
      </w:r>
      <w:r>
        <w:rPr>
          <w:bCs/>
          <w:b/>
        </w:rPr>
        <w:t xml:space="preserve">Colombo</w:t>
      </w:r>
      <w:r>
        <w:t xml:space="preserve"> </w:t>
      </w:r>
      <w:r>
        <w:t xml:space="preserve">, the concentration of risk is a significant concern. With many borrowers concentrated in specific sectors such as tourism and real estate, Bankers must employ sophisticated risk management techniques to diversify portfolios. The ability of a Banker to anticipate market shifts and adjust lending strategies accordingly is vital for the stability of individual Banks and the broader economy.</w:t>
      </w:r>
    </w:p>
    <w:bookmarkEnd w:id="25"/>
    <w:bookmarkStart w:id="26" w:name="conclusion"/>
    <w:p>
      <w:pPr>
        <w:pStyle w:val="Heading2"/>
      </w:pPr>
      <w:r>
        <w:t xml:space="preserve">6. Conclusion</w:t>
      </w:r>
    </w:p>
    <w:p>
      <w:pPr>
        <w:pStyle w:val="FirstParagraph"/>
      </w:pPr>
      <w:r>
        <w:t xml:space="preserve">In conclusion, this conference paper has illustrated that the role of the Banker in</w:t>
      </w:r>
      <w:r>
        <w:t xml:space="preserve"> </w:t>
      </w:r>
      <w:r>
        <w:rPr>
          <w:bCs/>
          <w:b/>
        </w:rPr>
        <w:t xml:space="preserve">Sri Lanka</w:t>
      </w:r>
      <w:r>
        <w:rPr>
          <w:iCs/>
          <w:i/>
        </w:rPr>
        <w:t xml:space="preserve">'s</w:t>
      </w:r>
      <w:r>
        <w:t xml:space="preserve"> </w:t>
      </w:r>
      <w:r>
        <w:rPr>
          <w:bCs/>
          <w:b/>
        </w:rPr>
        <w:t xml:space="preserve">Colombo</w:t>
      </w:r>
      <w:r>
        <w:t xml:space="preserve"> </w:t>
      </w:r>
      <w:r>
        <w:t xml:space="preserve">} is multifaceted and ever-evolving. It is no longer confined to traditional ledger-keeping but encompasses digital innovation, sustainable finance advocacy, and rigorous risk management. As</w:t>
      </w:r>
      <w:r>
        <w:t xml:space="preserve"> </w:t>
      </w:r>
      <w:r>
        <w:rPr>
          <w:bCs/>
          <w:b/>
        </w:rPr>
        <w:t xml:space="preserve">Sri Lanka</w:t>
      </w:r>
      <w:r>
        <w:t xml:space="preserve"> </w:t>
      </w:r>
      <w:r>
        <w:t xml:space="preserve">continues its journey toward economic recovery and stability, the Banker in</w:t>
      </w:r>
      <w:r>
        <w:t xml:space="preserve"> </w:t>
      </w:r>
      <w:r>
        <w:rPr>
          <w:bCs/>
          <w:b/>
        </w:rPr>
        <w:t xml:space="preserve">Colombo</w:t>
      </w:r>
    </w:p>
    <w:p>
      <w:pPr>
        <w:pStyle w:val="BodyText"/>
      </w:pPr>
      <w:r>
        <w:t xml:space="preserve">'s } will remain a central pillar of the financial system.</w:t>
      </w:r>
    </w:p>
    <w:p>
      <w:pPr>
        <w:pStyle w:val="BodyText"/>
      </w:pPr>
      <w:r>
        <w:t xml:space="preserve">The challenges faced by Banking professionals are significant, but so too are the opportunities. By embracing technological advancements, adhering to ethical standards, and focusing on sustainable growth, Bankers can contribute substantially to the prosperity of</w:t>
      </w:r>
      <w:r>
        <w:t xml:space="preserve"> </w:t>
      </w:r>
      <w:r>
        <w:rPr>
          <w:bCs/>
          <w:b/>
        </w:rPr>
        <w:t xml:space="preserve">Sri Lanka</w:t>
      </w:r>
      <w:r>
        <w:t xml:space="preserve">. The future of banking in</w:t>
      </w:r>
      <w:r>
        <w:t xml:space="preserve"> </w:t>
      </w:r>
      <w:r>
        <w:rPr>
          <w:bCs/>
          <w:b/>
        </w:rPr>
        <w:t xml:space="preserve">Colombo</w:t>
      </w:r>
    </w:p>
    <w:p>
      <w:pPr>
        <w:pStyle w:val="BodyText"/>
      </w:pPr>
      <w:r>
        <w:t xml:space="preserve">'s } lies in the ability of these professionals to adapt, innovate, and serve as trustworthy stewards of national wealth. It is imperative that financial institutions continue to invest in the training and development of their Banking workforce to meet these future demands.</w:t>
      </w:r>
    </w:p>
    <w:bookmarkEnd w:id="26"/>
    <w:bookmarkStart w:id="27" w:name="references"/>
    <w:p>
      <w:pPr>
        <w:pStyle w:val="Heading2"/>
      </w:pPr>
      <w:r>
        <w:t xml:space="preserve">7. References</w:t>
      </w:r>
    </w:p>
    <w:p>
      <w:pPr>
        <w:pStyle w:val="FirstParagraph"/>
      </w:pPr>
      <w:r>
        <w:rPr>
          <w:iCs/>
          <w:i/>
        </w:rPr>
        <w:t xml:space="preserve">(Note: In a formal submission, detailed citations would be included here following APA or Harvard style guidelines.)</w:t>
      </w:r>
    </w:p>
    <w:p>
      <w:pPr>
        <w:numPr>
          <w:ilvl w:val="0"/>
          <w:numId w:val="1001"/>
        </w:numPr>
        <w:pStyle w:val="Compact"/>
      </w:pPr>
      <w:r>
        <w:t xml:space="preserve">Central Bank of</w:t>
      </w:r>
      <w:r>
        <w:t xml:space="preserve"> </w:t>
      </w:r>
      <w:r>
        <w:rPr>
          <w:bCs/>
          <w:b/>
        </w:rPr>
        <w:t xml:space="preserve">Sri Lanka</w:t>
      </w:r>
      <w:r>
        <w:t xml:space="preserve">. (2023). Annual Report on Financial Stability.</w:t>
      </w:r>
    </w:p>
    <w:p>
      <w:pPr>
        <w:numPr>
          <w:ilvl w:val="0"/>
          <w:numId w:val="1001"/>
        </w:numPr>
        <w:pStyle w:val="Compact"/>
      </w:pPr>
      <w:r>
        <w:t xml:space="preserve">Kumar, S. &amp; Jayasinghe, R. (2022). Digital Banking Trends in South Asia: A Case Study of Colombo.</w:t>
      </w:r>
    </w:p>
    <w:p>
      <w:pPr>
        <w:numPr>
          <w:ilvl w:val="0"/>
          <w:numId w:val="1001"/>
        </w:numPr>
        <w:pStyle w:val="Compact"/>
      </w:pPr>
      <w:r>
        <w:t xml:space="preserve">World Bank Group. (2023). Economic Monitor: Sri Lanka and the Maldives.</w:t>
      </w:r>
    </w:p>
    <w:p>
      <w:pPr>
        <w:numPr>
          <w:ilvl w:val="0"/>
          <w:numId w:val="1001"/>
        </w:numPr>
        <w:pStyle w:val="Compact"/>
      </w:pPr>
      <w:r>
        <w:t xml:space="preserve">National Bank of</w:t>
      </w:r>
      <w:r>
        <w:t xml:space="preserve"> </w:t>
      </w:r>
      <w:r>
        <w:rPr>
          <w:bCs/>
          <w:b/>
        </w:rPr>
        <w:t xml:space="preserve">Sri Lanka</w:t>
      </w:r>
      <w:r>
        <w:t xml:space="preserve">. Strategic Plan 2019-2025.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Financial Stewardship: A Conference Paper on the Modern Banker in Sri Lanka, Colombo</dc:title>
  <dc:creator/>
  <cp:keywords/>
  <dcterms:created xsi:type="dcterms:W3CDTF">2026-07-29T13:47:57Z</dcterms:created>
  <dcterms:modified xsi:type="dcterms:W3CDTF">2026-07-29T13:47:57Z</dcterms:modified>
</cp:coreProperties>
</file>

<file path=docProps/custom.xml><?xml version="1.0" encoding="utf-8"?>
<Properties xmlns="http://schemas.openxmlformats.org/officeDocument/2006/custom-properties" xmlns:vt="http://schemas.openxmlformats.org/officeDocument/2006/docPropsVTypes"/>
</file>