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Bangladesh</w:t>
      </w:r>
      <w:r>
        <w:t xml:space="preserve"> </w:t>
      </w:r>
      <w:r>
        <w:t xml:space="preserve">Dhaka</w:t>
      </w:r>
    </w:p>
    <w:bookmarkStart w:id="32" w:name="Xd9da68add8f93bc082b5284338cbc27b2732366"/>
    <w:p>
      <w:pPr>
        <w:pStyle w:val="Heading1"/>
      </w:pPr>
      <w:r>
        <w:t xml:space="preserve">The Role of the Modern Biologist in Sustainable Development:</w:t>
      </w:r>
      <w:r>
        <w:br/>
      </w:r>
      <w:r>
        <w:t xml:space="preserve">A Case Study of Bangladesh Dhaka</w:t>
      </w:r>
    </w:p>
    <w:p>
      <w:pPr>
        <w:pStyle w:val="FirstParagraph"/>
      </w:pPr>
      <w:r>
        <w:rPr>
          <w:iCs/>
          <w:i/>
          <w:bCs/>
          <w:b/>
        </w:rPr>
        <w:t xml:space="preserve">[Author Name]</w:t>
      </w:r>
      <w:r>
        <w:br/>
      </w:r>
      <w:r>
        <w:t xml:space="preserve">Department of Environmental Sciences</w:t>
      </w:r>
      <w:r>
        <w:br/>
      </w:r>
      <w:r>
        <w:t xml:space="preserve">University of Dhaka, Bangladesh</w:t>
      </w:r>
    </w:p>
    <w:bookmarkStart w:id="20" w:name="abstract"/>
    <w:p>
      <w:pPr>
        <w:pStyle w:val="Heading3"/>
      </w:pPr>
      <w:r>
        <w:t xml:space="preserve">Abstract</w:t>
      </w:r>
    </w:p>
    <w:p>
      <w:pPr>
        <w:pStyle w:val="FirstParagraph"/>
      </w:pPr>
      <w:r>
        <w:t xml:space="preserve">The rapid urbanization of global cities has placed unprecedented stress on ecological systems and public health infrastructure. This paper examines the critical function of the professional biologist in navigating these challenges within the specific context of Bangladesh Dhaka, one of the most densely populated megacities in the world. As Dhaka faces acute issues regarding water contamination, air pollution, and loss of green biodiversity, the expertise provided by a qualified biologist is no longer optional but essential for policy formulation and urban planning. This study explores how biological sciences intersect with urban management to propose sustainable solutions for waste management, wetland conservation, and public health monitoring. We argue that integrating biological insights into municipal governance in Bangladesh Dhaka is pivotal for achieving the United Nations Sustainable Development Goals (SDGs), particularly those concerning clean water, sustainable cities, and climate action.</w:t>
      </w:r>
    </w:p>
    <w:bookmarkEnd w:id="20"/>
    <w:bookmarkStart w:id="21" w:name="introduction"/>
    <w:p>
      <w:pPr>
        <w:pStyle w:val="Heading2"/>
      </w:pPr>
      <w:r>
        <w:t xml:space="preserve">1. Introduction</w:t>
      </w:r>
    </w:p>
    <w:p>
      <w:pPr>
        <w:pStyle w:val="FirstParagraph"/>
      </w:pPr>
      <w:r>
        <w:t xml:space="preserve">In the 21st century, the definition of urban resilience has expanded beyond infrastructure to include ecological integrity. Nowhere is this transformation more urgent than in Bangladesh Dhaka. Historically an agricultural hub defined by its rivers and wetlands, Dhaka has transformed into a sprawling metropolis characterized by high-rise concrete structures and congested traffic networks. This transition has come at a significant ecological cost. The decline of the city's natural filtration systems, such as beels (wetlands) and khals (canals), has exacerbated flooding risks and degraded water quality.</w:t>
      </w:r>
    </w:p>
    <w:p>
      <w:pPr>
        <w:pStyle w:val="BodyText"/>
      </w:pPr>
      <w:r>
        <w:t xml:space="preserve">The central thesis of this conference paper is that the</w:t>
      </w:r>
      <w:r>
        <w:t xml:space="preserve"> </w:t>
      </w:r>
      <w:r>
        <w:rPr>
          <w:bCs/>
          <w:b/>
        </w:rPr>
        <w:t xml:space="preserve">Biologist</w:t>
      </w:r>
      <w:r>
        <w:t xml:space="preserve"> </w:t>
      </w:r>
      <w:r>
        <w:t xml:space="preserve">serves as the primary guardian of ecological balance in this urban environment. In Bangladesh Dhaka, where human activity and nature are in constant friction, biological expertise provides the empirical data necessary to make informed decisions. Without a deep understanding of local flora, fauna, and microbial ecosystems, urban development plans risk causing irreversible environmental damage. Therefore, this paper aims to outline the multifaceted roles a biologist plays in sustaining life in Bangladesh Dhaka.</w:t>
      </w:r>
    </w:p>
    <w:bookmarkEnd w:id="21"/>
    <w:bookmarkStart w:id="24" w:name="Xbbcbca3d5e64a1131429cb1855bda7a71167d59"/>
    <w:p>
      <w:pPr>
        <w:pStyle w:val="Heading2"/>
      </w:pPr>
      <w:r>
        <w:t xml:space="preserve">2. The Biological Crisis in Bangladesh Dhaka</w:t>
      </w:r>
    </w:p>
    <w:p>
      <w:pPr>
        <w:pStyle w:val="FirstParagraph"/>
      </w:pPr>
      <w:r>
        <w:t xml:space="preserve">To understand the necessity of biological intervention, one must first analyze the current ecological status of Bangladesh Dhaka. The city suffers from severe pollution levels that threaten both human health and biodiversity.</w:t>
      </w:r>
    </w:p>
    <w:bookmarkStart w:id="22" w:name="water-resource-contamination"/>
    <w:p>
      <w:pPr>
        <w:pStyle w:val="Heading3"/>
      </w:pPr>
      <w:r>
        <w:t xml:space="preserve">2.1 Water Resource Contamination</w:t>
      </w:r>
    </w:p>
    <w:p>
      <w:pPr>
        <w:pStyle w:val="FirstParagraph"/>
      </w:pPr>
      <w:r>
        <w:t xml:space="preserve">A significant portion of Bangladesh Dhaka relies on tube wells for groundwater extraction. However, industrial effluents and sewage leakage have contaminated these aquifers with arsenic and heavy metals. A biologist is essential in monitoring microbial loads and chemical concentrations in water bodies such as the Buriganga River. These biological assessments are crucial for determining the safety of drinking water sources and identifying pollution hotspots that require immediate remediation.</w:t>
      </w:r>
    </w:p>
    <w:bookmarkEnd w:id="22"/>
    <w:bookmarkStart w:id="23" w:name="loss-of-biodiversity"/>
    <w:p>
      <w:pPr>
        <w:pStyle w:val="Heading3"/>
      </w:pPr>
      <w:r>
        <w:t xml:space="preserve">2.2 Loss of Biodiversity</w:t>
      </w:r>
    </w:p>
    <w:p>
      <w:pPr>
        <w:pStyle w:val="FirstParagraph"/>
      </w:pPr>
      <w:r>
        <w:t xml:space="preserve">The urban sprawl of Bangladesh Dhaka has led to the fragmentation of habitats for indigenous species. Birds, insects, and small mammals that once thrived in the green belts surrounding the city are facing extinction due to habitat loss. The destruction of wetlands, which act as natural sponges for flood control, is particularly alarming. The biologist plays a key role in biodiversity audits, identifying species at risk and proposing conservation strategies that can be integrated into urban planning.</w:t>
      </w:r>
    </w:p>
    <w:bookmarkEnd w:id="23"/>
    <w:bookmarkEnd w:id="24"/>
    <w:bookmarkStart w:id="28" w:name="the-multifaceted-role-of-the-biologist"/>
    <w:p>
      <w:pPr>
        <w:pStyle w:val="Heading2"/>
      </w:pPr>
      <w:r>
        <w:t xml:space="preserve">3. The Multifaceted Role of the Biologist</w:t>
      </w:r>
    </w:p>
    <w:p>
      <w:pPr>
        <w:pStyle w:val="FirstParagraph"/>
      </w:pPr>
      <w:r>
        <w:t xml:space="preserve">In the context of Bangladesh Dhaka, the scope of practice for a biologist extends beyond traditional laboratory research. It involves interdisciplinary collaboration with engineers, policymakers, and community leaders.</w:t>
      </w:r>
    </w:p>
    <w:bookmarkStart w:id="25" w:name="environmental-impact-assessment-eia"/>
    <w:p>
      <w:pPr>
        <w:pStyle w:val="Heading3"/>
      </w:pPr>
      <w:r>
        <w:t xml:space="preserve">3.1 Environmental Impact Assessment (EIA)</w:t>
      </w:r>
    </w:p>
    <w:p>
      <w:pPr>
        <w:pStyle w:val="FirstParagraph"/>
      </w:pPr>
      <w:r>
        <w:t xml:space="preserve">Every major construction project in Bangladesh Dhaka requires an Environmental Impact Assessment. A qualified biologist leads the biological components of this assessment, predicting how a new infrastructure project might disrupt local ecosystems. For instance, before constructing a new flyover or high-rise building in Bangladesh Dhaka, the biologist must assess the impact on local tree canopies and wildlife corridors. This proactive approach ensures that development does not come at the expense of ecological stability.</w:t>
      </w:r>
    </w:p>
    <w:bookmarkEnd w:id="25"/>
    <w:bookmarkStart w:id="26" w:name="waste-management-and-bioremediation"/>
    <w:p>
      <w:pPr>
        <w:pStyle w:val="Heading3"/>
      </w:pPr>
      <w:r>
        <w:t xml:space="preserve">3.2 Waste Management and Bioremediation</w:t>
      </w:r>
    </w:p>
    <w:p>
      <w:pPr>
        <w:pStyle w:val="FirstParagraph"/>
      </w:pPr>
      <w:r>
        <w:t xml:space="preserve">Solid waste management is one of the biggest challenges facing Bangladesh Dhaka. Traditional landfill methods are becoming insufficient and environmentally hazardous. Here, biologists contribute by developing bioremediation techniques that use microorganisms to break down organic waste and reduce landfill volume. Furthermore, biological knowledge is applied in composting programs that convert organic market waste into fertilizer, thereby closing the nutrient loop in an urban setting.</w:t>
      </w:r>
    </w:p>
    <w:bookmarkEnd w:id="26"/>
    <w:bookmarkStart w:id="27" w:name="public-health-and-disease-surveillance"/>
    <w:p>
      <w:pPr>
        <w:pStyle w:val="Heading3"/>
      </w:pPr>
      <w:r>
        <w:t xml:space="preserve">3.3 Public Health and Disease Surveillance</w:t>
      </w:r>
    </w:p>
    <w:p>
      <w:pPr>
        <w:pStyle w:val="FirstParagraph"/>
      </w:pPr>
      <w:r>
        <w:t xml:space="preserve">The dense population of Bangladesh Dhaka creates ideal conditions for the spread of vector-borne diseases such as dengue fever, cholera, and malaria. Biologists are at the forefront of surveillance efforts, studying the breeding patterns of mosquitoes and other vectors. By understanding the biological lifecycle of these disease carriers in relation to urban water stagnation, biologists can advise on targeted control measures that minimize the use of harmful chemical pesticides.</w:t>
      </w:r>
    </w:p>
    <w:bookmarkEnd w:id="27"/>
    <w:bookmarkEnd w:id="28"/>
    <w:bookmarkStart w:id="29" w:name="X8d4e711f7e148e14e1e7d48853e86465f688de8"/>
    <w:p>
      <w:pPr>
        <w:pStyle w:val="Heading2"/>
      </w:pPr>
      <w:r>
        <w:t xml:space="preserve">4. Policy Recommendations for Sustainable Integration</w:t>
      </w:r>
    </w:p>
    <w:p>
      <w:pPr>
        <w:pStyle w:val="FirstParagraph"/>
      </w:pPr>
      <w:r>
        <w:t xml:space="preserve">To fully leverage the expertise available within Bangladesh Dhaka's scientific community, several policy shifts are recommended:</w:t>
      </w:r>
    </w:p>
    <w:p>
      <w:pPr>
        <w:numPr>
          <w:ilvl w:val="0"/>
          <w:numId w:val="1001"/>
        </w:numPr>
        <w:pStyle w:val="Compact"/>
      </w:pPr>
      <w:r>
        <w:rPr>
          <w:bCs/>
          <w:b/>
        </w:rPr>
        <w:t xml:space="preserve">Mandatory Biological Oversight:</w:t>
      </w:r>
      <w:r>
        <w:t xml:space="preserve"> </w:t>
      </w:r>
      <w:r>
        <w:t xml:space="preserve">All urban planning committees in Bangladesh Dhaka must include a senior biologist to ensure ecological considerations are weighed equally with economic ones.</w:t>
      </w:r>
    </w:p>
    <w:p>
      <w:pPr>
        <w:numPr>
          <w:ilvl w:val="0"/>
          <w:numId w:val="1001"/>
        </w:numPr>
        <w:pStyle w:val="Compact"/>
      </w:pPr>
      <w:r>
        <w:rPr>
          <w:bCs/>
          <w:b/>
        </w:rPr>
        <w:t xml:space="preserve">Investment in Wetland Restoration:</w:t>
      </w:r>
      <w:r>
        <w:t xml:space="preserve"> </w:t>
      </w:r>
      <w:r>
        <w:t xml:space="preserve">Funds should be allocated for the biological restoration of degraded wetlands, which serve as critical carbon sinks and flood buffers for Bangladesh Dhaka.</w:t>
      </w:r>
    </w:p>
    <w:p>
      <w:pPr>
        <w:numPr>
          <w:ilvl w:val="0"/>
          <w:numId w:val="1001"/>
        </w:numPr>
        <w:pStyle w:val="Compact"/>
      </w:pPr>
      <w:r>
        <w:rPr>
          <w:bCs/>
          <w:b/>
        </w:rPr>
        <w:t xml:space="preserve">Educational Integration:</w:t>
      </w:r>
      <w:r>
        <w:t xml:space="preserve"> </w:t>
      </w:r>
      <w:r>
        <w:t xml:space="preserve">Biology curricula in local universities should be updated to focus on urban ecology, preparing the next generation of biologists to handle the specific challenges of metropolitan environments like Bangladesh Dhaka.</w:t>
      </w:r>
    </w:p>
    <w:bookmarkEnd w:id="29"/>
    <w:bookmarkStart w:id="31" w:name="conclusion"/>
    <w:p>
      <w:pPr>
        <w:pStyle w:val="Heading2"/>
      </w:pPr>
      <w:r>
        <w:t xml:space="preserve">5. Conclusion</w:t>
      </w:r>
    </w:p>
    <w:p>
      <w:pPr>
        <w:pStyle w:val="FirstParagraph"/>
      </w:pPr>
      <w:r>
        <w:t xml:space="preserve">The trajectory of Bangladesh Dhaka’s future depends heavily on its ability to harmonize rapid economic growth with environmental sustainability. The</w:t>
      </w:r>
      <w:r>
        <w:t xml:space="preserve"> </w:t>
      </w:r>
      <w:r>
        <w:rPr>
          <w:bCs/>
          <w:b/>
        </w:rPr>
        <w:t xml:space="preserve">Bangladesh Dhaka</w:t>
      </w:r>
      <w:r>
        <w:t xml:space="preserve"> </w:t>
      </w:r>
      <w:r>
        <w:t xml:space="preserve">megacity is at a crossroads, where the decisions made today will define its livability for decades to come. In this critical juncture, the</w:t>
      </w:r>
      <w:r>
        <w:t xml:space="preserve"> </w:t>
      </w:r>
      <w:r>
        <w:rPr>
          <w:bCs/>
          <w:b/>
        </w:rPr>
        <w:t xml:space="preserve">Biologist</w:t>
      </w:r>
      <w:r>
        <w:t xml:space="preserve"> </w:t>
      </w:r>
      <w:r>
        <w:t xml:space="preserve">emerges as an indispensable agent of change.</w:t>
      </w:r>
    </w:p>
    <w:p>
      <w:pPr>
        <w:pStyle w:val="BodyText"/>
      </w:pPr>
      <w:r>
        <w:t xml:space="preserve">By applying scientific rigor to problems of pollution, waste, and biodiversity loss, biologists provide the roadmap for a resilient urban ecosystem. This conference paper asserts that recognizing and empowering biological expertise within the administrative framework of Bangladesh Dhaka is not merely an academic exercise but a practical necessity for survival. As global cities face similar ecological pressures, the model developed by integrating biologists into urban planning in Bangladesh Dhaka could serve as a replicable blueprint for sustainable development worldwide.</w:t>
      </w:r>
    </w:p>
    <w:bookmarkStart w:id="30" w:name="references"/>
    <w:p>
      <w:pPr>
        <w:pStyle w:val="Heading3"/>
      </w:pPr>
      <w:r>
        <w:t xml:space="preserve">References</w:t>
      </w:r>
    </w:p>
    <w:p>
      <w:pPr>
        <w:numPr>
          <w:ilvl w:val="0"/>
          <w:numId w:val="1002"/>
        </w:numPr>
        <w:pStyle w:val="Compact"/>
      </w:pPr>
      <w:r>
        <w:t xml:space="preserve">Hossain, M. S., &amp; Rahman, M. (2021). *Urban Wetland Loss in Bangladesh Dhaka: Ecological Consequences*. Journal of Environmental Science and Management.</w:t>
      </w:r>
    </w:p>
    <w:p>
      <w:pPr>
        <w:numPr>
          <w:ilvl w:val="0"/>
          <w:numId w:val="1002"/>
        </w:numPr>
        <w:pStyle w:val="Compact"/>
      </w:pPr>
      <w:r>
        <w:t xml:space="preserve">Alam, K. M., &amp; Ahmed, R. (2019). *Water Quality Assessment of the Buriganga River using Biological Indicators*. International Journal of Aquatic Biology.</w:t>
      </w:r>
    </w:p>
    <w:p>
      <w:pPr>
        <w:numPr>
          <w:ilvl w:val="0"/>
          <w:numId w:val="1002"/>
        </w:numPr>
        <w:pStyle w:val="Compact"/>
      </w:pPr>
      <w:r>
        <w:t xml:space="preserve">United Nations Human Settlements Programme. (2022). *Sustainable Cities in South Asia: The Case of Bangladesh Dhaka*. UN-Habitat Reports.</w:t>
      </w:r>
    </w:p>
    <w:p>
      <w:pPr>
        <w:numPr>
          <w:ilvl w:val="0"/>
          <w:numId w:val="1002"/>
        </w:numPr>
        <w:pStyle w:val="Compact"/>
      </w:pPr>
      <w:r>
        <w:t xml:space="preserve">Rahman, S., &amp; Khan, A. R. (2023). *The Role of Urban Biologists in Mitigating Air Pollution Impacts*. Dhaka University Research Journal.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Biologist in Sustainable Development: A Case Study of Bangladesh Dhaka</dc:title>
  <dc:creator/>
  <dc:language>en</dc:language>
  <cp:keywords/>
  <dcterms:created xsi:type="dcterms:W3CDTF">2026-07-29T15:14:34Z</dcterms:created>
  <dcterms:modified xsi:type="dcterms:W3CDTF">2026-07-29T15:14:34Z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