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4" w:name="X18ff3315e8a1a8dcfe868ba5de5378daa5ae6f3"/>
    <w:p>
      <w:pPr>
        <w:pStyle w:val="Heading1"/>
      </w:pPr>
      <w:r>
        <w:t xml:space="preserve">Biodiversity Conservation and Urban Sustainability:</w:t>
      </w:r>
      <w:r>
        <w:br/>
      </w:r>
      <w:r>
        <w:t xml:space="preserve">The Role of the Biologist in Canada Vancouver</w:t>
      </w:r>
    </w:p>
    <w:p>
      <w:pPr>
        <w:pStyle w:val="FirstParagraph"/>
      </w:pPr>
      <w:r>
        <w:rPr>
          <w:bCs/>
          <w:b/>
        </w:rPr>
        <w:t xml:space="preserve">Author:</w:t>
      </w:r>
      <w:r>
        <w:t xml:space="preserve"> </w:t>
      </w:r>
      <w:r>
        <w:t xml:space="preserve">Dr. Elena Rostova</w:t>
      </w:r>
      <w:r>
        <w:br/>
      </w:r>
      <w:r>
        <w:rPr>
          <w:bCs/>
          <w:b/>
        </w:rPr>
        <w:t xml:space="preserve">Affiliation:</w:t>
      </w:r>
      <w:r>
        <w:t xml:space="preserve"> </w:t>
      </w:r>
      <w:r>
        <w:t xml:space="preserve">Department of Ecology and Evolutionary Biology, University of British Columbia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The rapid urbanization of coastal cities presents unique challenges to ecological integrity. This paper examines the critical role of the biologist in addressing these challenges within the specific context of Canada Vancouver. As a metropolitan hub located on traditional, unceded Indigenous territories, Vancouver represents a complex intersection of high-density human settlement and rich biodiversity. We argue that modern biologists must transition from traditional field observers to proactive urban planners, policy advisors, and community educators. Through case studies involving salmon habitat restoration in the Fraser River estuary and green infrastructure integration in downtown districts, this conference paper outlines methodologies for effective biological intervention. The findings suggest that interdisciplinary collaboration is essential for sustaining ecological resilience in one of Canada’s most vibrant yet vulnerable urban environments.</w:t>
      </w:r>
    </w:p>
    <w:bookmarkEnd w:id="20"/>
    <w:bookmarkStart w:id="21" w:name="introduction"/>
    <w:p>
      <w:pPr>
        <w:pStyle w:val="Heading2"/>
      </w:pPr>
      <w:r>
        <w:t xml:space="preserve">1. Introduction</w:t>
      </w:r>
    </w:p>
    <w:p>
      <w:pPr>
        <w:pStyle w:val="FirstParagraph"/>
      </w:pPr>
      <w:r>
        <w:t xml:space="preserve">As global population densities increase, the interface between human habitation and natural ecosystems becomes increasingly fraught with conflict and opportunity. Nowhere is this tension more palpable than in Canada Vancouver, a city renowned for its stunning natural beauty yet grappling with the pressures of housing shortages, transportation infrastructure development, and climate change impacts. In this dynamic setting, the role of the biologist has evolved significantly. No longer confined to remote wilderness areas or academic laboratories, today’s biologist operates at the heart of urban policy-making and community engagement.</w:t>
      </w:r>
    </w:p>
    <w:p>
      <w:pPr>
        <w:pStyle w:val="BodyText"/>
      </w:pPr>
      <w:r>
        <w:t xml:space="preserve">The significance of biological science in an urban context cannot be overstated. Ecosystem services such as air purification, water filtration, temperature regulation, and mental health benefits provided by green spaces are vital for the well-being of Vancouver’s residents. However, these services are under threat from habitat fragmentation and pollution. This paper aims to explore how professional biologists can leverage their expertise to mitigate these threats while fostering sustainable development in Canada Vancouver.</w:t>
      </w:r>
    </w:p>
    <w:bookmarkEnd w:id="21"/>
    <w:bookmarkStart w:id="22" w:name="X0dd6e7856f3c17867a0388287e64636d9c1142a"/>
    <w:p>
      <w:pPr>
        <w:pStyle w:val="Heading2"/>
      </w:pPr>
      <w:r>
        <w:t xml:space="preserve">2. The Unique Ecological Context of Canada Vancouver</w:t>
      </w:r>
    </w:p>
    <w:p>
      <w:pPr>
        <w:pStyle w:val="FirstParagraph"/>
      </w:pPr>
      <w:r>
        <w:t xml:space="preserve">Vancouver’s geography is defined by its proximity to the Pacific Ocean, surrounded by mountains and intersected by waterways. This unique topography supports a diverse range of ecosystems, from temperate rainforests in North Vancouver to saltwater marshes in the Fraser Delta. For any biologist working in this region, understanding these nuanced ecological gradients is paramount.</w:t>
      </w:r>
    </w:p>
    <w:p>
      <w:pPr>
        <w:pStyle w:val="BodyText"/>
      </w:pPr>
      <w:r>
        <w:t xml:space="preserve">Moreover, the cultural landscape of Canada Vancouver is deeply intertwined with Indigenous stewardship practices. First Nations peoples have managed these lands for millennia using sustainable harvesting techniques and controlled burns to maintain biodiversity. Contemporary biologists must recognize and integrate this traditional ecological knowledge (TEK) into their research frameworks. Ignoring this historical context not only undermines conservation efforts but also violates principles of reconciliation and equity that are central to modern scientific practice in Canada.</w:t>
      </w:r>
    </w:p>
    <w:bookmarkEnd w:id="22"/>
    <w:bookmarkStart w:id="25" w:name="X5c1e58710318aa320a39f36b6674eb2f6ae71bc"/>
    <w:p>
      <w:pPr>
        <w:pStyle w:val="Heading2"/>
      </w:pPr>
      <w:r>
        <w:t xml:space="preserve">3. Case Study 1: Salmonid Restoration in the Fraser Estuary</w:t>
      </w:r>
    </w:p>
    <w:p>
      <w:pPr>
        <w:pStyle w:val="FirstParagraph"/>
      </w:pPr>
      <w:r>
        <w:t xml:space="preserve">One of the most pressing issues facing biologists in Vancouver is the decline of Pacific salmon populations. As keystone species, salmon support complex food webs that include bears, eagles, and marine mammals. Their decline signals broader ecosystem distress.</w:t>
      </w:r>
    </w:p>
    <w:bookmarkStart w:id="23" w:name="challenges"/>
    <w:p>
      <w:pPr>
        <w:pStyle w:val="Heading3"/>
      </w:pPr>
      <w:r>
        <w:t xml:space="preserve">3.1 Challenges</w:t>
      </w:r>
    </w:p>
    <w:p>
      <w:pPr>
        <w:pStyle w:val="FirstParagraph"/>
      </w:pPr>
      <w:r>
        <w:t xml:space="preserve">The Fraser River estuary has suffered from dredging activities, dam construction upstream, and climate-induced warming of river temperatures. These factors have reduced spawning grounds and altered migration patterns.</w:t>
      </w:r>
    </w:p>
    <w:bookmarkEnd w:id="23"/>
    <w:bookmarkStart w:id="24" w:name="biological-intervention"/>
    <w:p>
      <w:pPr>
        <w:pStyle w:val="Heading3"/>
      </w:pPr>
      <w:r>
        <w:t xml:space="preserve">3.2 Biological Intervention</w:t>
      </w:r>
    </w:p>
    <w:p>
      <w:pPr>
        <w:pStyle w:val="FirstParagraph"/>
      </w:pPr>
      <w:r>
        <w:t xml:space="preserve">Biological teams are currently employing genetic tagging to track population health and utilizing remote sensing to monitor habitat changes. Furthermore, collaborative projects between municipal governments, non-governmental organizations (NGOs), and academic biologists have led to the installation of fish ladders and the restoration of riparian buffers along urban creeks. These interventions demonstrate how targeted biological science can reverse negative trends when supported by political will.</w:t>
      </w:r>
    </w:p>
    <w:bookmarkEnd w:id="24"/>
    <w:bookmarkEnd w:id="25"/>
    <w:bookmarkStart w:id="28" w:name="Xacf5181562ca034ac0e155ab757a89095fce614"/>
    <w:p>
      <w:pPr>
        <w:pStyle w:val="Heading2"/>
      </w:pPr>
      <w:r>
        <w:t xml:space="preserve">4. Case Study 2: Green Infrastructure in Urban Planning</w:t>
      </w:r>
    </w:p>
    <w:p>
      <w:pPr>
        <w:pStyle w:val="FirstParagraph"/>
      </w:pPr>
      <w:r>
        <w:t xml:space="preserve">In addition to large-scale wildlife conservation, biologists play a crucial role in shaping the built environment through green infrastructure initiatives.</w:t>
      </w:r>
    </w:p>
    <w:bookmarkStart w:id="26" w:name="biodiversity-corridors"/>
    <w:p>
      <w:pPr>
        <w:pStyle w:val="Heading3"/>
      </w:pPr>
      <w:r>
        <w:t xml:space="preserve">4.1 Biodiversity Corridors</w:t>
      </w:r>
    </w:p>
    <w:p>
      <w:pPr>
        <w:pStyle w:val="FirstParagraph"/>
      </w:pPr>
      <w:r>
        <w:t xml:space="preserve">Vancouver’s "Urban Forest Master Plan" relies heavily on biological assessments to identify priority areas for tree planting and park creation. Biologists analyze soil composition, light availability, and species interactions to select native plantings that will thrive in urban conditions while supporting local pollinators.</w:t>
      </w:r>
    </w:p>
    <w:bookmarkEnd w:id="26"/>
    <w:bookmarkStart w:id="27" w:name="stormwater-management"/>
    <w:p>
      <w:pPr>
        <w:pStyle w:val="Heading3"/>
      </w:pPr>
      <w:r>
        <w:t xml:space="preserve">4.2 Stormwater Management</w:t>
      </w:r>
    </w:p>
    <w:p>
      <w:pPr>
        <w:pStyle w:val="FirstParagraph"/>
      </w:pPr>
      <w:r>
        <w:t xml:space="preserve">Bio-swales and rain gardens, designed by ecologists, are increasingly common in Vancouver neighborhoods. These features not only reduce flooding risks but also serve as micro-habitats for insects and small mammals. By integrating biological principles into civil engineering designs, cities can enhance resilience against extreme weather events.</w:t>
      </w:r>
    </w:p>
    <w:bookmarkEnd w:id="27"/>
    <w:bookmarkEnd w:id="28"/>
    <w:bookmarkStart w:id="30" w:name="X8fa362fa1112110e5f1fba9b06d25799d65192c"/>
    <w:p>
      <w:pPr>
        <w:pStyle w:val="Heading2"/>
      </w:pPr>
      <w:r>
        <w:t xml:space="preserve">5. The Educator and Advocate: Engaging the Public</w:t>
      </w:r>
    </w:p>
    <w:p>
      <w:pPr>
        <w:pStyle w:val="FirstParagraph"/>
      </w:pPr>
      <w:r>
        <w:t xml:space="preserve">The effectiveness of any biological initiative depends on public support. In Canada Vancouver, where environmental awareness is high, biologists must act as educators. Community science programs allow residents to participate in bird counts, water quality testing, and invasive species removal.</w:t>
      </w:r>
    </w:p>
    <w:bookmarkStart w:id="29" w:name="building-trust"/>
    <w:p>
      <w:pPr>
        <w:pStyle w:val="Heading3"/>
      </w:pPr>
      <w:r>
        <w:t xml:space="preserve">5.1 Building Trust</w:t>
      </w:r>
    </w:p>
    <w:p>
      <w:pPr>
        <w:pStyle w:val="FirstParagraph"/>
      </w:pPr>
      <w:r>
        <w:t xml:space="preserve">Transparent communication is key. Biologists must explain complex ecological concepts in accessible language and involve stakeholders from diverse backgrounds in decision-making processes. This inclusive approach fosters a sense of ownership among citizens, leading to long-term commitment to conservation goals.</w:t>
      </w:r>
    </w:p>
    <w:bookmarkEnd w:id="29"/>
    <w:bookmarkEnd w:id="30"/>
    <w:bookmarkStart w:id="31" w:name="policy-recommendations"/>
    <w:p>
      <w:pPr>
        <w:pStyle w:val="Heading2"/>
      </w:pPr>
      <w:r>
        <w:t xml:space="preserve">6. Policy Recommendations</w:t>
      </w:r>
    </w:p>
    <w:p>
      <w:pPr>
        <w:pStyle w:val="FirstParagraph"/>
      </w:pPr>
      <w:r>
        <w:t xml:space="preserve">To maximize the impact of biological expertise in Canada Vancouver, we propose the following recommendations:</w:t>
      </w:r>
    </w:p>
    <w:p>
      <w:pPr>
        <w:numPr>
          <w:ilvl w:val="0"/>
          <w:numId w:val="1001"/>
        </w:numPr>
        <w:pStyle w:val="Compact"/>
      </w:pPr>
      <w:r>
        <w:rPr>
          <w:bCs/>
          <w:b/>
        </w:rPr>
        <w:t xml:space="preserve">Mandatory Environmental Impact Assessments (EIAs):</w:t>
      </w:r>
      <w:r>
        <w:t xml:space="preserve"> </w:t>
      </w:r>
      <w:r>
        <w:t xml:space="preserve">All major urban development projects should require rigorous EIAs conducted by independent biologists.</w:t>
      </w:r>
    </w:p>
    <w:p>
      <w:pPr>
        <w:numPr>
          <w:ilvl w:val="0"/>
          <w:numId w:val="1001"/>
        </w:numPr>
        <w:pStyle w:val="Compact"/>
      </w:pPr>
      <w:r>
        <w:rPr>
          <w:bCs/>
          <w:b/>
        </w:rPr>
        <w:t xml:space="preserve">Interdisciplinary Teams:</w:t>
      </w:r>
      <w:r>
        <w:t xml:space="preserve"> </w:t>
      </w:r>
      <w:r>
        <w:t xml:space="preserve">Municipal planning departments should include biologists as core members, not just consultants.</w:t>
      </w:r>
    </w:p>
    <w:p>
      <w:pPr>
        <w:numPr>
          <w:ilvl w:val="0"/>
          <w:numId w:val="1001"/>
        </w:numPr>
        <w:pStyle w:val="Compact"/>
      </w:pPr>
      <w:r>
        <w:rPr>
          <w:bCs/>
          <w:b/>
        </w:rPr>
        <w:t xml:space="preserve">Funding for Long-term Monitoring:</w:t>
      </w:r>
      <w:r>
        <w:t xml:space="preserve"> </w:t>
      </w:r>
      <w:r>
        <w:t xml:space="preserve">Sustainable funding streams are needed to track ecological changes over decades rather than years.</w:t>
      </w:r>
    </w:p>
    <w:bookmarkEnd w:id="31"/>
    <w:bookmarkStart w:id="33" w:name="conclusion"/>
    <w:p>
      <w:pPr>
        <w:pStyle w:val="Heading2"/>
      </w:pPr>
      <w:r>
        <w:t xml:space="preserve">7. Conclusion</w:t>
      </w:r>
    </w:p>
    <w:p>
      <w:pPr>
        <w:pStyle w:val="FirstParagraph"/>
      </w:pPr>
      <w:r>
        <w:t xml:space="preserve">The future of Canada Vancouver depends on our ability to harmonize urban growth with ecological preservation. The biologist stands at the forefront of this effort, providing the data-driven insights necessary for informed decision-making. By embracing traditional knowledge, leveraging modern technology, and engaging communities, biologists can ensure that Vancouver remains a model for sustainable urban living.</w:t>
      </w:r>
    </w:p>
    <w:p>
      <w:pPr>
        <w:pStyle w:val="BodyText"/>
      </w:pPr>
      <w:r>
        <w:t xml:space="preserve">As we face the uncertainties of climate change and rapid urbanization, it is imperative that we value the contributions of biological sciences. Only through such collaborative efforts can we hope to protect the rich biodiversity that defines this beautiful region while ensuring a high quality of life for its inhabitants.</w:t>
      </w:r>
    </w:p>
    <w:bookmarkStart w:id="32" w:name="references"/>
    <w:p>
      <w:pPr>
        <w:pStyle w:val="Heading3"/>
      </w:pPr>
      <w:r>
        <w:t xml:space="preserve">References</w:t>
      </w:r>
    </w:p>
    <w:p>
      <w:pPr>
        <w:numPr>
          <w:ilvl w:val="0"/>
          <w:numId w:val="1002"/>
        </w:numPr>
        <w:pStyle w:val="Compact"/>
      </w:pPr>
      <w:r>
        <w:t xml:space="preserve">Smith, J., &amp; Doe, A. (2021). *Urban Ecology in Coastal Cities*. Journal of Environmental Science, 45(3), 112-125.</w:t>
      </w:r>
    </w:p>
    <w:p>
      <w:pPr>
        <w:pStyle w:val="FirstParagraph"/>
      </w:pPr>
      <w:r>
        <w:rPr>
          <w:bCs/>
          <w:b/>
        </w:rPr>
        <w:t xml:space="preserve">Note:</w:t>
      </w:r>
      <w:r>
        <w:t xml:space="preserve"> </w:t>
      </w:r>
      <w:r>
        <w:t xml:space="preserve">This document is formatted according to standard conference paper guidelines. All references are illustrative for the purpose of this example.</w:t>
      </w:r>
    </w:p>
    <w:bookmarkEnd w:id="32"/>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Urban Sustainability: The Role of the Biologist in Canada Vancouver</dc:title>
  <dc:creator/>
  <dc:language>en</dc:language>
  <cp:keywords/>
  <dcterms:created xsi:type="dcterms:W3CDTF">2026-07-30T12:44:46Z</dcterms:created>
  <dcterms:modified xsi:type="dcterms:W3CDTF">2026-07-30T12:44:46Z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