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Advancements</w:t>
      </w:r>
      <w:r>
        <w:t xml:space="preserve"> </w:t>
      </w:r>
      <w:r>
        <w:t xml:space="preserve">in</w:t>
      </w:r>
      <w:r>
        <w:t xml:space="preserve"> </w:t>
      </w:r>
      <w:r>
        <w:t xml:space="preserve">Biological</w:t>
      </w:r>
      <w:r>
        <w:t xml:space="preserve"> </w:t>
      </w:r>
      <w:r>
        <w:t xml:space="preserve">Sciences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China</w:t>
      </w:r>
      <w:r>
        <w:t xml:space="preserve"> </w:t>
      </w:r>
      <w:r>
        <w:t xml:space="preserve">Beijing</w:t>
      </w:r>
    </w:p>
    <w:bookmarkStart w:id="28" w:name="X8f50c854951d572ec32573ee2c6ad1265a06091"/>
    <w:p>
      <w:pPr>
        <w:pStyle w:val="Heading1"/>
      </w:pPr>
      <w:r>
        <w:t xml:space="preserve">Synergies in Life Sciences: The Evolving Role of the Biologist in the Research Ecosystem of China Beijing</w:t>
      </w:r>
    </w:p>
    <w:p>
      <w:pPr>
        <w:pStyle w:val="FirstParagraph"/>
      </w:pPr>
      <w:r>
        <w:rPr>
          <w:bCs/>
          <w:b/>
        </w:rPr>
        <w:t xml:space="preserve">Abstract</w:t>
      </w:r>
    </w:p>
    <w:p>
      <w:pPr>
        <w:pStyle w:val="BodyText"/>
      </w:pPr>
      <w:r>
        <w:t xml:space="preserve">This paper explores the transformative contributions and expanding responsibilities of the modern biologist within one of Asia’s most dynamic scientific hubs. By examining current trends, technological integrations, and policy frameworks in</w:t>
      </w:r>
      <w:r>
        <w:t xml:space="preserve"> </w:t>
      </w:r>
      <w:r>
        <w:rPr>
          <w:bCs/>
          <w:b/>
        </w:rPr>
        <w:t xml:space="preserve">China Beijing</w:t>
      </w:r>
      <w:r>
        <w:t xml:space="preserve">, we highlight how the traditional role of the</w:t>
      </w:r>
      <w:r>
        <w:t xml:space="preserve"> </w:t>
      </w:r>
      <w:r>
        <w:rPr>
          <w:bCs/>
          <w:b/>
        </w:rPr>
        <w:t xml:space="preserve">Biology scientist</w:t>
      </w:r>
      <w:r>
        <w:t xml:space="preserve"> </w:t>
      </w:r>
      <w:r>
        <w:t xml:space="preserve">is shifting towards interdisciplinary collaboration. The paper argues that Beijing’s unique convergence of academic institutions, government support, and private sector innovation has created a fertile ground for breakthroughs in genomics, synthetic biology, and ecological conservation.</w:t>
      </w:r>
    </w:p>
    <w:bookmarkStart w:id="20" w:name="introduction"/>
    <w:p>
      <w:pPr>
        <w:pStyle w:val="Heading2"/>
      </w:pPr>
      <w:r>
        <w:t xml:space="preserve">1. Introduction</w:t>
      </w:r>
    </w:p>
    <w:p>
      <w:pPr>
        <w:pStyle w:val="FirstParagraph"/>
      </w:pPr>
      <w:r>
        <w:t xml:space="preserve">The field of biology has undergone a radical paradigm shift in the last two decades. No longer confined to observation and taxonomy, modern biological science is increasingly data-driven, computational, and interdisciplinary. Nowhere is this shift more evident than in</w:t>
      </w:r>
      <w:r>
        <w:t xml:space="preserve"> </w:t>
      </w:r>
      <w:r>
        <w:rPr>
          <w:bCs/>
          <w:b/>
        </w:rPr>
        <w:t xml:space="preserve">China Beijing</w:t>
      </w:r>
      <w:r>
        <w:t xml:space="preserve">, a city that has rapidly emerged as a global powerhouse for life sciences research. As the capital of China and home to prestigious institutions such as Peking University and Tsinghua University,</w:t>
      </w:r>
      <w:r>
        <w:t xml:space="preserve"> </w:t>
      </w:r>
      <w:r>
        <w:rPr>
          <w:bCs/>
          <w:b/>
        </w:rPr>
        <w:t xml:space="preserve">China Beijing</w:t>
      </w:r>
      <w:r>
        <w:t xml:space="preserve"> </w:t>
      </w:r>
      <w:r>
        <w:t xml:space="preserve">serves as a critical nexus for scientific exchange and innovation.</w:t>
      </w:r>
    </w:p>
    <w:p>
      <w:pPr>
        <w:pStyle w:val="BodyText"/>
      </w:pPr>
      <w:r>
        <w:t xml:space="preserve">In this context, the figure of the</w:t>
      </w:r>
      <w:r>
        <w:t xml:space="preserve"> </w:t>
      </w:r>
      <w:r>
        <w:rPr>
          <w:bCs/>
          <w:b/>
        </w:rPr>
        <w:t xml:space="preserve">Biology scientist</w:t>
      </w:r>
      <w:r>
        <w:t xml:space="preserve"> </w:t>
      </w:r>
      <w:r>
        <w:t xml:space="preserve">has evolved. The contemporary practitioner is not merely a researcher in a laboratory but also a data analyst, an ethicist, and an international collaborator. This paper aims to analyze the specific challenges and opportunities facing biologists operating within or engaging with the scientific community in</w:t>
      </w:r>
      <w:r>
        <w:t xml:space="preserve"> </w:t>
      </w:r>
      <w:r>
        <w:rPr>
          <w:bCs/>
          <w:b/>
        </w:rPr>
        <w:t xml:space="preserve">China Beijing</w:t>
      </w:r>
      <w:r>
        <w:t xml:space="preserve">.</w:t>
      </w:r>
    </w:p>
    <w:bookmarkEnd w:id="20"/>
    <w:bookmarkStart w:id="21" w:name="Xe528ce31cfdf6c03bae38fb56de19be8981db5b"/>
    <w:p>
      <w:pPr>
        <w:pStyle w:val="Heading2"/>
      </w:pPr>
      <w:r>
        <w:t xml:space="preserve">2. The Institutional Landscape of China Beijing</w:t>
      </w:r>
    </w:p>
    <w:p>
      <w:pPr>
        <w:pStyle w:val="FirstParagraph"/>
      </w:pPr>
      <w:r>
        <w:t xml:space="preserve">The success of biological research in this region is deeply rooted in its institutional framework.</w:t>
      </w:r>
      <w:r>
        <w:t xml:space="preserve"> </w:t>
      </w:r>
      <w:r>
        <w:rPr>
          <w:bCs/>
          <w:b/>
        </w:rPr>
        <w:t xml:space="preserve">China Beijing</w:t>
      </w:r>
      <w:r>
        <w:t xml:space="preserve"> </w:t>
      </w:r>
      <w:r>
        <w:t xml:space="preserve">hosts a dense concentration of national laboratories, research institutes, and biotech startups. The government’s strategic focus on "Bio-economy" has directed significant funding towards life sciences infrastructure.</w:t>
      </w:r>
    </w:p>
    <w:p>
      <w:pPr>
        <w:pStyle w:val="BodyText"/>
      </w:pPr>
      <w:r>
        <w:t xml:space="preserve">For the</w:t>
      </w:r>
      <w:r>
        <w:t xml:space="preserve"> </w:t>
      </w:r>
      <w:r>
        <w:rPr>
          <w:bCs/>
          <w:b/>
        </w:rPr>
        <w:t xml:space="preserve">Biology scientist</w:t>
      </w:r>
      <w:r>
        <w:t xml:space="preserve">, this environment offers unparalleled access to state-of-the-art facilities. High-throughput sequencing centers, advanced microscopy suites, and supercomputing clusters dedicated to biological modeling are readily available. This technological accessibility allows researchers in</w:t>
      </w:r>
      <w:r>
        <w:t xml:space="preserve"> </w:t>
      </w:r>
      <w:r>
        <w:rPr>
          <w:bCs/>
          <w:b/>
        </w:rPr>
        <w:t xml:space="preserve">China Beijing</w:t>
      </w:r>
      <w:r>
        <w:t xml:space="preserve"> </w:t>
      </w:r>
      <w:r>
        <w:t xml:space="preserve">to tackle complex questions that were previously inaccessible due to cost or technical limitations. Furthermore, the proximity of universities to hospitals facilitates translational research, bridging the gap between basic science and clinical application.</w:t>
      </w:r>
    </w:p>
    <w:bookmarkEnd w:id="21"/>
    <w:bookmarkStart w:id="22" w:name="interdisciplinary-convergence"/>
    <w:p>
      <w:pPr>
        <w:pStyle w:val="Heading2"/>
      </w:pPr>
      <w:r>
        <w:t xml:space="preserve">3. Interdisciplinary Convergence</w:t>
      </w:r>
    </w:p>
    <w:p>
      <w:pPr>
        <w:pStyle w:val="FirstParagraph"/>
      </w:pPr>
      <w:r>
        <w:t xml:space="preserve">A defining characteristic of modern biology in</w:t>
      </w:r>
      <w:r>
        <w:t xml:space="preserve"> </w:t>
      </w:r>
      <w:r>
        <w:rPr>
          <w:bCs/>
          <w:b/>
        </w:rPr>
        <w:t xml:space="preserve">China Beijing</w:t>
      </w:r>
      <w:r>
        <w:t xml:space="preserve"> </w:t>
      </w:r>
      <w:r>
        <w:t xml:space="preserve">is the erosion of disciplinary boundaries. The role of the biologist is no longer siloed. Instead, there is a growing demand for biologists who can collaborate with computer scientists, engineers, and social scientists.</w:t>
      </w:r>
    </w:p>
    <w:p>
      <w:pPr>
        <w:pStyle w:val="BodyText"/>
      </w:pPr>
      <w:r>
        <w:rPr>
          <w:bCs/>
          <w:b/>
        </w:rPr>
        <w:t xml:space="preserve">Data Science and AI:</w:t>
      </w:r>
    </w:p>
    <w:p>
      <w:pPr>
        <w:pStyle w:val="BodyText"/>
      </w:pPr>
      <w:r>
        <w:t xml:space="preserve">In</w:t>
      </w:r>
      <w:r>
        <w:t xml:space="preserve"> </w:t>
      </w:r>
      <w:r>
        <w:rPr>
          <w:bCs/>
          <w:b/>
        </w:rPr>
        <w:t xml:space="preserve">China Beijing</w:t>
      </w:r>
      <w:r>
        <w:t xml:space="preserve">, the integration of Artificial Intelligence (AI) into biological research is accelerating. Machine learning algorithms are being used to predict protein folding structures, analyze genomic data at an unprecedented scale, and identify potential drug candidates. The biologist of today must possess a certain level of digital literacy to interpret these AI-driven outputs. In</w:t>
      </w:r>
      <w:r>
        <w:t xml:space="preserve"> </w:t>
      </w:r>
      <w:r>
        <w:rPr>
          <w:bCs/>
          <w:b/>
        </w:rPr>
        <w:t xml:space="preserve">China Beijing</w:t>
      </w:r>
      <w:r>
        <w:t xml:space="preserve">, this synergy is evident in the numerous joint programs between biology departments and computer science faculties.</w:t>
      </w:r>
    </w:p>
    <w:p>
      <w:pPr>
        <w:pStyle w:val="BodyText"/>
      </w:pPr>
      <w:r>
        <w:rPr>
          <w:bCs/>
          <w:b/>
        </w:rPr>
        <w:t xml:space="preserve">Synthetic Biology:</w:t>
      </w:r>
    </w:p>
    <w:p>
      <w:pPr>
        <w:pStyle w:val="BodyText"/>
      </w:pPr>
      <w:r>
        <w:t xml:space="preserve">Synthetic biology represents another frontier where the</w:t>
      </w:r>
      <w:r>
        <w:t xml:space="preserve"> </w:t>
      </w:r>
      <w:r>
        <w:rPr>
          <w:bCs/>
          <w:b/>
        </w:rPr>
        <w:t xml:space="preserve">Biology scientist</w:t>
      </w:r>
      <w:r>
        <w:t xml:space="preserve"> </w:t>
      </w:r>
      <w:r>
        <w:t xml:space="preserve">plays a pivotal role. By engineering biological systems to perform new functions, researchers are developing sustainable solutions for agriculture, energy, and medicine.</w:t>
      </w:r>
      <w:r>
        <w:t xml:space="preserve"> </w:t>
      </w:r>
      <w:r>
        <w:rPr>
          <w:bCs/>
          <w:b/>
        </w:rPr>
        <w:t xml:space="preserve">China Beijing</w:t>
      </w:r>
      <w:r>
        <w:t xml:space="preserve"> </w:t>
      </w:r>
      <w:r>
        <w:t xml:space="preserve">is a global leader in this sector, with numerous startups and research centers focusing on metabolic engineering and bio-manufacturing.</w:t>
      </w:r>
    </w:p>
    <w:bookmarkEnd w:id="22"/>
    <w:bookmarkStart w:id="23" w:name="X131b9f45f6916f6c98f11911c9207053e339609"/>
    <w:p>
      <w:pPr>
        <w:pStyle w:val="Heading2"/>
      </w:pPr>
      <w:r>
        <w:t xml:space="preserve">4. Global Collaboration and Scientific Diplomacy</w:t>
      </w:r>
    </w:p>
    <w:p>
      <w:pPr>
        <w:pStyle w:val="FirstParagraph"/>
      </w:pPr>
      <w:r>
        <w:t xml:space="preserve">In an era of geopolitical complexity, science remains a vital bridge for international cooperation.</w:t>
      </w:r>
      <w:r>
        <w:t xml:space="preserve"> </w:t>
      </w:r>
      <w:r>
        <w:rPr>
          <w:bCs/>
          <w:b/>
        </w:rPr>
        <w:t xml:space="preserve">China Beijing</w:t>
      </w:r>
      <w:r>
        <w:t xml:space="preserve"> </w:t>
      </w:r>
      <w:r>
        <w:t xml:space="preserve">actively fosters global scientific partnerships, recognizing that biological challenges such as pandemics, climate change, and food security are global issues.</w:t>
      </w:r>
    </w:p>
    <w:p>
      <w:pPr>
        <w:pStyle w:val="BodyText"/>
      </w:pPr>
      <w:r>
        <w:t xml:space="preserve">The</w:t>
      </w:r>
      <w:r>
        <w:t xml:space="preserve"> </w:t>
      </w:r>
      <w:r>
        <w:rPr>
          <w:bCs/>
          <w:b/>
        </w:rPr>
        <w:t xml:space="preserve">Biology scientist</w:t>
      </w:r>
      <w:r>
        <w:t xml:space="preserve"> </w:t>
      </w:r>
      <w:r>
        <w:t xml:space="preserve">in this region often serves as an ambassador of scientific diplomacy. Participation in international conferences hosted in</w:t>
      </w:r>
      <w:r>
        <w:t xml:space="preserve"> </w:t>
      </w:r>
      <w:r>
        <w:rPr>
          <w:bCs/>
          <w:b/>
        </w:rPr>
        <w:t xml:space="preserve">China Beijing</w:t>
      </w:r>
      <w:r>
        <w:t xml:space="preserve">, joint publications with foreign institutions, and exchange programs contribute to a more cohesive global scientific community. Despite external pressures, the commitment to open science remains strong within the academic circles of</w:t>
      </w:r>
      <w:r>
        <w:t xml:space="preserve"> </w:t>
      </w:r>
      <w:r>
        <w:rPr>
          <w:bCs/>
          <w:b/>
        </w:rPr>
        <w:t xml:space="preserve">China Beijing</w:t>
      </w:r>
      <w:r>
        <w:t xml:space="preserve">.</w:t>
      </w:r>
    </w:p>
    <w:bookmarkEnd w:id="23"/>
    <w:bookmarkStart w:id="24" w:name="Xfb02209cba609355d052cd4a6f0215437cac933"/>
    <w:p>
      <w:pPr>
        <w:pStyle w:val="Heading2"/>
      </w:pPr>
      <w:r>
        <w:t xml:space="preserve">5. Ethical Considerations and Regulatory Frameworks</w:t>
      </w:r>
    </w:p>
    <w:p>
      <w:pPr>
        <w:pStyle w:val="FirstParagraph"/>
      </w:pPr>
      <w:r>
        <w:t xml:space="preserve">Rapid advancements in biotechnology bring significant ethical questions. Gene editing technologies like CRISPR-Cas9, human stem cell research, and large-scale genomic data collection raise concerns regarding privacy, equity, and safety.</w:t>
      </w:r>
    </w:p>
    <w:p>
      <w:pPr>
        <w:pStyle w:val="BodyText"/>
      </w:pPr>
      <w:r>
        <w:rPr>
          <w:bCs/>
          <w:b/>
        </w:rPr>
        <w:t xml:space="preserve">China Beijing</w:t>
      </w:r>
      <w:r>
        <w:t xml:space="preserve"> </w:t>
      </w:r>
      <w:r>
        <w:t xml:space="preserve">has been proactive in establishing regulatory frameworks to address these issues. The government has implemented stricter guidelines for human genetic resources management and clinical trials. For the</w:t>
      </w:r>
      <w:r>
        <w:t xml:space="preserve"> </w:t>
      </w:r>
      <w:r>
        <w:rPr>
          <w:bCs/>
          <w:b/>
        </w:rPr>
        <w:t xml:space="preserve">Biology scientist</w:t>
      </w:r>
      <w:r>
        <w:t xml:space="preserve">, navigating this ethical landscape is crucial. Research must not only be scientifically sound but also ethically robust and compliant with national laws.</w:t>
      </w:r>
    </w:p>
    <w:p>
      <w:pPr>
        <w:pStyle w:val="BodyText"/>
      </w:pPr>
      <w:r>
        <w:t xml:space="preserve">Ethical education is increasingly becoming part of the curriculum for biology students in</w:t>
      </w:r>
      <w:r>
        <w:t xml:space="preserve"> </w:t>
      </w:r>
      <w:r>
        <w:rPr>
          <w:bCs/>
          <w:b/>
        </w:rPr>
        <w:t xml:space="preserve">China Beijing</w:t>
      </w:r>
      <w:r>
        <w:t xml:space="preserve">. This ensures that future generations of scientists are equipped to handle the moral complexities inherent in their work. The role of the biologist thus extends beyond discovery to include responsibility and stewardship.</w:t>
      </w:r>
    </w:p>
    <w:bookmarkEnd w:id="24"/>
    <w:bookmarkStart w:id="25" w:name="X7027aacfb287ef4da676c4c14f41b29ac64ea5d"/>
    <w:p>
      <w:pPr>
        <w:pStyle w:val="Heading2"/>
      </w:pPr>
      <w:r>
        <w:t xml:space="preserve">6. Environmental Sustainability and Conservation</w:t>
      </w:r>
    </w:p>
    <w:p>
      <w:pPr>
        <w:pStyle w:val="FirstParagraph"/>
      </w:pPr>
      <w:r>
        <w:t xml:space="preserve">Beyond biomedical applications, biologists in</w:t>
      </w:r>
      <w:r>
        <w:t xml:space="preserve"> </w:t>
      </w:r>
      <w:r>
        <w:rPr>
          <w:bCs/>
          <w:b/>
        </w:rPr>
        <w:t xml:space="preserve">China Beijing</w:t>
      </w:r>
      <w:r>
        <w:t xml:space="preserve"> </w:t>
      </w:r>
      <w:r>
        <w:t xml:space="preserve">are also addressing environmental challenges. Urbanization and industrialization have placed significant stress on local ecosystems. Research focused on biodiversity conservation, pollution remediation, and sustainable agriculture is a priority.</w:t>
      </w:r>
    </w:p>
    <w:p>
      <w:pPr>
        <w:pStyle w:val="BodyText"/>
      </w:pPr>
      <w:r>
        <w:t xml:space="preserve">The</w:t>
      </w:r>
      <w:r>
        <w:t xml:space="preserve"> </w:t>
      </w:r>
      <w:r>
        <w:rPr>
          <w:bCs/>
          <w:b/>
        </w:rPr>
        <w:t xml:space="preserve">Biology scientist</w:t>
      </w:r>
      <w:r>
        <w:t xml:space="preserve"> </w:t>
      </w:r>
      <w:r>
        <w:t xml:space="preserve">contributes to these efforts through field studies in the surrounding regions of Beijing and collaborative projects aimed at restoring urban green spaces. By applying biological principles to environmental management, researchers help shape policies that balance economic development with ecological preservation. This holistic approach reflects a broader trend in biology towards sustainability.</w:t>
      </w:r>
    </w:p>
    <w:bookmarkEnd w:id="25"/>
    <w:bookmarkStart w:id="26" w:name="conclusion"/>
    <w:p>
      <w:pPr>
        <w:pStyle w:val="Heading2"/>
      </w:pPr>
      <w:r>
        <w:t xml:space="preserve">7. Conclusion</w:t>
      </w:r>
    </w:p>
    <w:p>
      <w:pPr>
        <w:pStyle w:val="FirstParagraph"/>
      </w:pPr>
      <w:r>
        <w:t xml:space="preserve">The role of the</w:t>
      </w:r>
      <w:r>
        <w:t xml:space="preserve"> </w:t>
      </w:r>
      <w:r>
        <w:rPr>
          <w:bCs/>
          <w:b/>
        </w:rPr>
        <w:t xml:space="preserve">Biology scientist</w:t>
      </w:r>
      <w:r>
        <w:t xml:space="preserve"> </w:t>
      </w:r>
      <w:r>
        <w:t xml:space="preserve">is undergoing a profound transformation, driven by technological innovation and interdisciplinary collaboration. In</w:t>
      </w:r>
      <w:r>
        <w:t xml:space="preserve"> </w:t>
      </w:r>
      <w:r>
        <w:rPr>
          <w:bCs/>
          <w:b/>
        </w:rPr>
        <w:t xml:space="preserve">China Beijing</w:t>
      </w:r>
      <w:r>
        <w:t xml:space="preserve">, this evolution is particularly pronounced due to strong institutional support, a vibrant research ecosystem, and a commitment to global scientific engagement.</w:t>
      </w:r>
    </w:p>
    <w:p>
      <w:pPr>
        <w:pStyle w:val="BodyText"/>
      </w:pPr>
      <w:r>
        <w:t xml:space="preserve">As we look to the future, the contributions of biologists in</w:t>
      </w:r>
      <w:r>
        <w:t xml:space="preserve"> </w:t>
      </w:r>
      <w:r>
        <w:rPr>
          <w:bCs/>
          <w:b/>
        </w:rPr>
        <w:t xml:space="preserve">China Beijing</w:t>
      </w:r>
      <w:r>
        <w:t xml:space="preserve"> </w:t>
      </w:r>
      <w:r>
        <w:t xml:space="preserve">will be crucial in addressing some of humanity’s most pressing challenges. From personalized medicine to sustainable agriculture, the impact of biological research is far-reaching. It is imperative that we continue to support and encourage these efforts through collaboration, ethical oversight, and investment in talent.</w:t>
      </w:r>
    </w:p>
    <w:p>
      <w:pPr>
        <w:pStyle w:val="BodyText"/>
      </w:pPr>
      <w:r>
        <w:t xml:space="preserve">The</w:t>
      </w:r>
      <w:r>
        <w:t xml:space="preserve"> </w:t>
      </w:r>
      <w:r>
        <w:rPr>
          <w:bCs/>
          <w:b/>
        </w:rPr>
        <w:t xml:space="preserve">Biology scientist</w:t>
      </w:r>
      <w:r>
        <w:t xml:space="preserve"> </w:t>
      </w:r>
      <w:r>
        <w:t xml:space="preserve">of tomorrow must be adaptable, interdisciplinary, and ethically conscious. By embracing these qualities within the dynamic environment of</w:t>
      </w:r>
      <w:r>
        <w:t xml:space="preserve"> </w:t>
      </w:r>
      <w:r>
        <w:rPr>
          <w:bCs/>
          <w:b/>
        </w:rPr>
        <w:t xml:space="preserve">China Beijing</w:t>
      </w:r>
      <w:r>
        <w:t xml:space="preserve">, the scientific community can achieve new heights of discovery and benefit society on a global scale.</w:t>
      </w:r>
    </w:p>
    <w:bookmarkEnd w:id="26"/>
    <w:bookmarkStart w:id="27" w:name="references-representative"/>
    <w:p>
      <w:pPr>
        <w:pStyle w:val="Heading2"/>
      </w:pPr>
      <w:r>
        <w:t xml:space="preserve">References (Representative)</w:t>
      </w:r>
    </w:p>
    <w:p>
      <w:pPr>
        <w:numPr>
          <w:ilvl w:val="0"/>
          <w:numId w:val="1001"/>
        </w:numPr>
        <w:pStyle w:val="Compact"/>
      </w:pPr>
      <w:r>
        <w:t xml:space="preserve">National Natural Science Foundation of China. (2023). Annual Report on Life Sciences Research.</w:t>
      </w:r>
    </w:p>
    <w:p>
      <w:pPr>
        <w:numPr>
          <w:ilvl w:val="0"/>
          <w:numId w:val="1001"/>
        </w:numPr>
        <w:pStyle w:val="Compact"/>
      </w:pPr>
      <w:r>
        <w:t xml:space="preserve">Peking University Institute for Advanced Study in Medicine. (2024). Strategic Plan for Biological Innovation.</w:t>
      </w:r>
    </w:p>
    <w:p>
      <w:pPr>
        <w:numPr>
          <w:ilvl w:val="0"/>
          <w:numId w:val="1001"/>
        </w:numPr>
        <w:pStyle w:val="Compact"/>
      </w:pPr>
      <w:r>
        <w:t xml:space="preserve">Ministry of Science and Technology, China Beijing. (2023). Guidelines on Ethical Review of Biotechnological Research.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Advancements in Biological Sciences in the Context of China Beijing</dc:title>
  <dc:creator/>
  <cp:keywords/>
  <dcterms:created xsi:type="dcterms:W3CDTF">2026-07-29T08:58:08Z</dcterms:created>
  <dcterms:modified xsi:type="dcterms:W3CDTF">2026-07-29T08:58:08Z</dcterms:modified>
</cp:coreProperties>
</file>

<file path=docProps/custom.xml><?xml version="1.0" encoding="utf-8"?>
<Properties xmlns="http://schemas.openxmlformats.org/officeDocument/2006/custom-properties" xmlns:vt="http://schemas.openxmlformats.org/officeDocument/2006/docPropsVTypes"/>
</file>